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5FE8" w14:textId="77777777" w:rsidR="00AE37CC" w:rsidRPr="00AD3A9E" w:rsidRDefault="00AE37CC" w:rsidP="00AE37CC">
      <w:pPr>
        <w:spacing w:after="0" w:line="240" w:lineRule="auto"/>
        <w:jc w:val="center"/>
        <w:rPr>
          <w:rFonts w:cs="Calibri"/>
          <w:b/>
        </w:rPr>
      </w:pPr>
      <w:r w:rsidRPr="00AD3A9E">
        <w:rPr>
          <w:rFonts w:cs="Calibri"/>
          <w:b/>
        </w:rPr>
        <w:t>WZÓR</w:t>
      </w:r>
    </w:p>
    <w:p w14:paraId="58473892" w14:textId="77777777" w:rsidR="00AE37CC" w:rsidRPr="00AD3A9E" w:rsidRDefault="00AE37CC" w:rsidP="00AE37CC">
      <w:pPr>
        <w:spacing w:after="0" w:line="240" w:lineRule="auto"/>
        <w:jc w:val="center"/>
        <w:rPr>
          <w:rFonts w:cs="Calibri"/>
          <w:b/>
        </w:rPr>
      </w:pPr>
      <w:r w:rsidRPr="00AD3A9E">
        <w:rPr>
          <w:rFonts w:cs="Calibri"/>
          <w:b/>
        </w:rPr>
        <w:t xml:space="preserve">UMOWA POWIERZENIA PRZETWARZANIA DANYCH OSOBOWYCH </w:t>
      </w:r>
    </w:p>
    <w:p w14:paraId="3F522B74" w14:textId="77777777" w:rsidR="00AE37CC" w:rsidRPr="00AD3A9E" w:rsidRDefault="00666AE3" w:rsidP="00AE37CC">
      <w:pPr>
        <w:spacing w:after="0" w:line="240" w:lineRule="auto"/>
        <w:jc w:val="center"/>
        <w:rPr>
          <w:rFonts w:cs="Calibri"/>
          <w:b/>
        </w:rPr>
      </w:pPr>
      <w:r w:rsidRPr="00AD3A9E">
        <w:rPr>
          <w:rFonts w:cs="Calibri"/>
        </w:rPr>
        <w:t xml:space="preserve"> </w:t>
      </w:r>
      <w:r w:rsidR="00AE37CC" w:rsidRPr="00AD3A9E">
        <w:rPr>
          <w:rFonts w:cs="Calibri"/>
        </w:rPr>
        <w:t xml:space="preserve">(dalej jako: </w:t>
      </w:r>
      <w:r w:rsidR="00AE37CC" w:rsidRPr="00AD3A9E">
        <w:rPr>
          <w:rFonts w:cs="Calibri"/>
          <w:b/>
        </w:rPr>
        <w:t>„Umowa powierzenia”</w:t>
      </w:r>
      <w:r w:rsidR="00AE37CC" w:rsidRPr="00AD3A9E">
        <w:rPr>
          <w:rFonts w:cs="Calibri"/>
        </w:rPr>
        <w:t>)</w:t>
      </w:r>
    </w:p>
    <w:p w14:paraId="4E59E8FE" w14:textId="77777777" w:rsidR="00AE37CC" w:rsidRPr="00AD3A9E" w:rsidRDefault="00AE37CC" w:rsidP="00AE37CC">
      <w:pPr>
        <w:spacing w:after="0" w:line="240" w:lineRule="auto"/>
        <w:jc w:val="center"/>
        <w:rPr>
          <w:rFonts w:cs="Calibri"/>
        </w:rPr>
      </w:pPr>
      <w:r w:rsidRPr="00AD3A9E">
        <w:rPr>
          <w:rFonts w:cs="Calibri"/>
        </w:rPr>
        <w:t>zawarta ……………………………… r. pomiędzy:</w:t>
      </w:r>
    </w:p>
    <w:p w14:paraId="6A4C28AB" w14:textId="77777777" w:rsidR="00AE37CC" w:rsidRPr="00AD3A9E" w:rsidRDefault="00AE37CC" w:rsidP="00AE37CC">
      <w:pPr>
        <w:spacing w:after="0" w:line="240" w:lineRule="auto"/>
        <w:jc w:val="center"/>
        <w:rPr>
          <w:rFonts w:cs="Calibri"/>
        </w:rPr>
      </w:pPr>
    </w:p>
    <w:p w14:paraId="06C12482" w14:textId="77777777" w:rsidR="00AE37CC" w:rsidRPr="00AD3A9E" w:rsidRDefault="00AE37CC" w:rsidP="00AE37CC">
      <w:pPr>
        <w:pStyle w:val="Bezodstpw"/>
        <w:jc w:val="both"/>
        <w:rPr>
          <w:rFonts w:cs="Calibri"/>
          <w:bCs/>
        </w:rPr>
      </w:pPr>
      <w:r w:rsidRPr="00AD3A9E">
        <w:rPr>
          <w:rFonts w:cs="Calibri"/>
          <w:b/>
        </w:rPr>
        <w:t>Fundacją na rzecz Nauki Polskiej</w:t>
      </w:r>
      <w:r w:rsidRPr="00AD3A9E">
        <w:rPr>
          <w:rFonts w:cs="Calibr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w:t>
      </w:r>
      <w:r w:rsidRPr="00AD3A9E">
        <w:rPr>
          <w:rFonts w:cs="Calibri"/>
          <w:bCs/>
        </w:rPr>
        <w:t>,</w:t>
      </w:r>
    </w:p>
    <w:p w14:paraId="3AA2306C" w14:textId="77777777" w:rsidR="00AE37CC" w:rsidRPr="00AD3A9E" w:rsidRDefault="00AE37CC" w:rsidP="00AE37CC">
      <w:pPr>
        <w:pStyle w:val="Bezodstpw"/>
        <w:jc w:val="both"/>
        <w:rPr>
          <w:rFonts w:cs="Calibri"/>
        </w:rPr>
      </w:pPr>
      <w:r w:rsidRPr="00AD3A9E">
        <w:rPr>
          <w:rFonts w:cs="Calibri"/>
        </w:rPr>
        <w:t>reprezentowaną przez:</w:t>
      </w:r>
    </w:p>
    <w:p w14:paraId="7B28649D" w14:textId="77777777" w:rsidR="00AE37CC" w:rsidRPr="00AD3A9E" w:rsidRDefault="00AE37CC" w:rsidP="00AE37CC">
      <w:pPr>
        <w:spacing w:after="0" w:line="240" w:lineRule="auto"/>
        <w:jc w:val="both"/>
        <w:rPr>
          <w:rFonts w:cs="Calibri"/>
          <w:b/>
        </w:rPr>
      </w:pPr>
      <w:r w:rsidRPr="00AD3A9E">
        <w:rPr>
          <w:rFonts w:cs="Calibri"/>
          <w:b/>
        </w:rPr>
        <w:t>…</w:t>
      </w:r>
    </w:p>
    <w:p w14:paraId="57A8E2E1" w14:textId="77777777" w:rsidR="00AE37CC" w:rsidRPr="00AD3A9E" w:rsidRDefault="00AE37CC" w:rsidP="00AE37CC">
      <w:pPr>
        <w:spacing w:after="0" w:line="240" w:lineRule="auto"/>
        <w:rPr>
          <w:rFonts w:cs="Calibri"/>
        </w:rPr>
      </w:pPr>
    </w:p>
    <w:p w14:paraId="0514B7B8" w14:textId="77777777" w:rsidR="00AE37CC" w:rsidRPr="00AD3A9E" w:rsidRDefault="00AE37CC" w:rsidP="00AE37CC">
      <w:pPr>
        <w:spacing w:after="0" w:line="240" w:lineRule="auto"/>
        <w:rPr>
          <w:rFonts w:cs="Calibri"/>
        </w:rPr>
      </w:pPr>
      <w:r w:rsidRPr="00AD3A9E">
        <w:rPr>
          <w:rFonts w:cs="Calibri"/>
        </w:rPr>
        <w:t>zwaną dalej: „</w:t>
      </w:r>
      <w:r w:rsidRPr="00AD3A9E">
        <w:rPr>
          <w:rFonts w:cs="Calibri"/>
          <w:b/>
        </w:rPr>
        <w:t>Administratorem danych”</w:t>
      </w:r>
      <w:r w:rsidRPr="00AD3A9E">
        <w:rPr>
          <w:rFonts w:cs="Calibri"/>
        </w:rPr>
        <w:t>,</w:t>
      </w:r>
    </w:p>
    <w:p w14:paraId="06D8C97E" w14:textId="77777777" w:rsidR="00AE37CC" w:rsidRPr="00AD3A9E" w:rsidRDefault="00AE37CC" w:rsidP="00AE37CC">
      <w:pPr>
        <w:spacing w:after="0" w:line="240" w:lineRule="auto"/>
        <w:rPr>
          <w:rFonts w:cs="Calibri"/>
        </w:rPr>
      </w:pPr>
    </w:p>
    <w:p w14:paraId="45B68A5D" w14:textId="77777777" w:rsidR="00AE37CC" w:rsidRPr="00AD3A9E" w:rsidRDefault="00AE37CC" w:rsidP="00AE37CC">
      <w:pPr>
        <w:spacing w:after="0" w:line="240" w:lineRule="auto"/>
        <w:rPr>
          <w:rFonts w:cs="Calibri"/>
        </w:rPr>
      </w:pPr>
      <w:r w:rsidRPr="00AD3A9E">
        <w:rPr>
          <w:rFonts w:cs="Calibri"/>
        </w:rPr>
        <w:t>a</w:t>
      </w:r>
    </w:p>
    <w:p w14:paraId="06E6F658" w14:textId="77777777" w:rsidR="00AE37CC" w:rsidRPr="00AD3A9E" w:rsidRDefault="00AE37CC" w:rsidP="00AE37CC">
      <w:pPr>
        <w:spacing w:after="0" w:line="240" w:lineRule="auto"/>
        <w:rPr>
          <w:rFonts w:cs="Calibri"/>
        </w:rPr>
      </w:pPr>
    </w:p>
    <w:p w14:paraId="6585384D" w14:textId="77777777" w:rsidR="00AE37CC" w:rsidRPr="00AD3A9E" w:rsidRDefault="00AE37CC" w:rsidP="00AE37CC">
      <w:pPr>
        <w:spacing w:after="0" w:line="240" w:lineRule="auto"/>
        <w:jc w:val="both"/>
        <w:rPr>
          <w:rFonts w:cs="Calibri"/>
        </w:rPr>
      </w:pPr>
      <w:r w:rsidRPr="00AD3A9E">
        <w:rPr>
          <w:rFonts w:cs="Calibri"/>
        </w:rPr>
        <w:t>…</w:t>
      </w:r>
    </w:p>
    <w:p w14:paraId="42CDD3DD" w14:textId="77777777" w:rsidR="00AE37CC" w:rsidRPr="00AD3A9E" w:rsidRDefault="00AE37CC" w:rsidP="00AE37CC">
      <w:pPr>
        <w:spacing w:after="0" w:line="240" w:lineRule="auto"/>
        <w:jc w:val="both"/>
        <w:rPr>
          <w:rFonts w:cs="Calibri"/>
        </w:rPr>
      </w:pPr>
      <w:r w:rsidRPr="00AD3A9E">
        <w:rPr>
          <w:rFonts w:cs="Calibri"/>
        </w:rPr>
        <w:t>reprezentowaną przez:</w:t>
      </w:r>
    </w:p>
    <w:p w14:paraId="6D45A2B8" w14:textId="77777777" w:rsidR="00AE37CC" w:rsidRPr="00AD3A9E" w:rsidRDefault="00AE37CC" w:rsidP="00AE37CC">
      <w:pPr>
        <w:spacing w:after="0" w:line="240" w:lineRule="auto"/>
        <w:jc w:val="both"/>
        <w:rPr>
          <w:rFonts w:cs="Calibri"/>
          <w:b/>
        </w:rPr>
      </w:pPr>
      <w:r w:rsidRPr="00AD3A9E">
        <w:rPr>
          <w:rFonts w:cs="Calibri"/>
          <w:b/>
        </w:rPr>
        <w:t>…</w:t>
      </w:r>
    </w:p>
    <w:p w14:paraId="23805A17" w14:textId="77777777" w:rsidR="00AE37CC" w:rsidRPr="00AD3A9E" w:rsidRDefault="00AE37CC" w:rsidP="00AE37CC">
      <w:pPr>
        <w:spacing w:after="0" w:line="240" w:lineRule="auto"/>
        <w:rPr>
          <w:rFonts w:cs="Calibri"/>
        </w:rPr>
      </w:pPr>
    </w:p>
    <w:p w14:paraId="0E0CF7E7" w14:textId="77777777" w:rsidR="00AE37CC" w:rsidRPr="00AD3A9E" w:rsidRDefault="00AE37CC" w:rsidP="00AE37CC">
      <w:pPr>
        <w:spacing w:after="0" w:line="240" w:lineRule="auto"/>
        <w:rPr>
          <w:rFonts w:cs="Calibri"/>
        </w:rPr>
      </w:pPr>
      <w:r w:rsidRPr="00AD3A9E">
        <w:rPr>
          <w:rFonts w:cs="Calibri"/>
        </w:rPr>
        <w:t xml:space="preserve">zwaną dalej: </w:t>
      </w:r>
      <w:r w:rsidRPr="00AD3A9E">
        <w:rPr>
          <w:rFonts w:cs="Calibri"/>
          <w:b/>
        </w:rPr>
        <w:t>Procesorem</w:t>
      </w:r>
      <w:r w:rsidRPr="00AD3A9E">
        <w:rPr>
          <w:rFonts w:cs="Calibri"/>
        </w:rPr>
        <w:t>.</w:t>
      </w:r>
    </w:p>
    <w:p w14:paraId="228F20B4" w14:textId="77777777" w:rsidR="00AE37CC" w:rsidRPr="00AD3A9E" w:rsidRDefault="00AE37CC" w:rsidP="00AE37CC">
      <w:pPr>
        <w:spacing w:after="0" w:line="240" w:lineRule="auto"/>
        <w:rPr>
          <w:rFonts w:cs="Calibri"/>
        </w:rPr>
      </w:pPr>
    </w:p>
    <w:p w14:paraId="67E64D50" w14:textId="77777777" w:rsidR="00AE37CC" w:rsidRPr="00AD3A9E" w:rsidRDefault="00AE37CC" w:rsidP="00AE37CC">
      <w:pPr>
        <w:spacing w:after="0" w:line="240" w:lineRule="auto"/>
        <w:rPr>
          <w:rFonts w:cs="Calibri"/>
        </w:rPr>
      </w:pPr>
      <w:r w:rsidRPr="00AD3A9E">
        <w:rPr>
          <w:rFonts w:cs="Calibri"/>
        </w:rPr>
        <w:t>Administrator i Procesor są zwani dalej łącznie „</w:t>
      </w:r>
      <w:r w:rsidRPr="00AD3A9E">
        <w:rPr>
          <w:rFonts w:cs="Calibri"/>
          <w:b/>
        </w:rPr>
        <w:t>Stronami</w:t>
      </w:r>
      <w:r w:rsidRPr="00AD3A9E">
        <w:rPr>
          <w:rFonts w:cs="Calibri"/>
        </w:rPr>
        <w:t>”, a każdy z nich z osobna „</w:t>
      </w:r>
      <w:r w:rsidRPr="00AD3A9E">
        <w:rPr>
          <w:rFonts w:cs="Calibri"/>
          <w:b/>
        </w:rPr>
        <w:t>Stroną</w:t>
      </w:r>
      <w:r w:rsidRPr="00AD3A9E">
        <w:rPr>
          <w:rFonts w:cs="Calibri"/>
        </w:rPr>
        <w:t>”.</w:t>
      </w:r>
    </w:p>
    <w:p w14:paraId="0930F18C" w14:textId="77777777" w:rsidR="00AE37CC" w:rsidRPr="00AD3A9E" w:rsidRDefault="00AE37CC" w:rsidP="00AE37CC">
      <w:pPr>
        <w:pStyle w:val="Tekstpodstawowy"/>
        <w:spacing w:after="0"/>
        <w:jc w:val="both"/>
        <w:rPr>
          <w:rFonts w:ascii="Calibri" w:hAnsi="Calibri" w:cs="Calibri"/>
          <w:i/>
          <w:sz w:val="22"/>
          <w:szCs w:val="22"/>
        </w:rPr>
      </w:pPr>
    </w:p>
    <w:p w14:paraId="35AF4886" w14:textId="77777777" w:rsidR="00AE37CC" w:rsidRPr="00AD3A9E" w:rsidRDefault="6BD06B0F" w:rsidP="6BD06B0F">
      <w:pPr>
        <w:pStyle w:val="Tekstpodstawowy"/>
        <w:spacing w:after="0"/>
        <w:jc w:val="both"/>
        <w:rPr>
          <w:rFonts w:ascii="Calibri" w:hAnsi="Calibri"/>
          <w:b/>
          <w:i/>
          <w:iCs/>
          <w:sz w:val="22"/>
          <w:szCs w:val="22"/>
        </w:rPr>
      </w:pPr>
      <w:r w:rsidRPr="00AD3A9E">
        <w:rPr>
          <w:rFonts w:ascii="Calibri" w:hAnsi="Calibri"/>
          <w:i/>
          <w:iCs/>
          <w:sz w:val="22"/>
          <w:szCs w:val="22"/>
        </w:rPr>
        <w:t>Mając na uwadze, że Strony zawarły Umowę</w:t>
      </w:r>
      <w:r w:rsidR="00007889" w:rsidRPr="00AD3A9E">
        <w:rPr>
          <w:rFonts w:ascii="Calibri" w:hAnsi="Calibri"/>
          <w:i/>
          <w:iCs/>
          <w:sz w:val="22"/>
          <w:szCs w:val="22"/>
        </w:rPr>
        <w:t>:</w:t>
      </w:r>
      <w:r w:rsidRPr="00AD3A9E">
        <w:rPr>
          <w:rFonts w:ascii="Calibri" w:hAnsi="Calibri"/>
          <w:i/>
          <w:iCs/>
          <w:sz w:val="22"/>
          <w:szCs w:val="22"/>
        </w:rPr>
        <w:t xml:space="preserve"> </w:t>
      </w:r>
      <w:r w:rsidR="00007889" w:rsidRPr="00AD3A9E">
        <w:rPr>
          <w:rFonts w:ascii="Calibri" w:hAnsi="Calibri"/>
          <w:b/>
          <w:bCs/>
          <w:i/>
          <w:iCs/>
          <w:sz w:val="22"/>
          <w:szCs w:val="22"/>
        </w:rPr>
        <w:t xml:space="preserve">Kompleksowa organizacja wydarzenia informacyjno-promocyjnego DemoDay 2 </w:t>
      </w:r>
      <w:r w:rsidR="001158E8" w:rsidRPr="00AD3A9E">
        <w:rPr>
          <w:rFonts w:ascii="Calibri" w:hAnsi="Calibri"/>
          <w:b/>
          <w:i/>
          <w:iCs/>
          <w:sz w:val="22"/>
          <w:szCs w:val="22"/>
        </w:rPr>
        <w:t>(nr umowy …)</w:t>
      </w:r>
      <w:r w:rsidRPr="00AD3A9E">
        <w:rPr>
          <w:rFonts w:ascii="Calibri" w:hAnsi="Calibri"/>
          <w:i/>
          <w:iCs/>
          <w:sz w:val="22"/>
          <w:szCs w:val="22"/>
        </w:rPr>
        <w:t xml:space="preserve"> zwaną dalej „</w:t>
      </w:r>
      <w:r w:rsidRPr="00AD3A9E">
        <w:rPr>
          <w:rFonts w:ascii="Calibri" w:hAnsi="Calibri"/>
          <w:b/>
          <w:bCs/>
          <w:i/>
          <w:iCs/>
          <w:sz w:val="22"/>
          <w:szCs w:val="22"/>
        </w:rPr>
        <w:t>Umową</w:t>
      </w:r>
      <w:r w:rsidRPr="00AD3A9E">
        <w:rPr>
          <w:rFonts w:ascii="Calibri" w:hAnsi="Calibri"/>
          <w:i/>
          <w:iCs/>
          <w:sz w:val="22"/>
          <w:szCs w:val="22"/>
        </w:rPr>
        <w:t>”, a współpraca Stron w ramach wykonywania Umowy wymaga powierzenia Procesorowi do przetwarzania danych osobowych uczestników wydarzenia oraz innych osób wskazanych przez Zamawiającego, które Procesor przeprowadzi na zlecenie FNP na podstawie Umowy, Strony zgodnie postanowiły, co następuje:</w:t>
      </w:r>
    </w:p>
    <w:p w14:paraId="207E0D28" w14:textId="77777777" w:rsidR="00AE37CC" w:rsidRPr="00AD3A9E" w:rsidRDefault="00AE37CC" w:rsidP="00AE37CC">
      <w:pPr>
        <w:pStyle w:val="Tekstpodstawowy"/>
        <w:spacing w:after="0"/>
        <w:jc w:val="both"/>
        <w:rPr>
          <w:rFonts w:ascii="Calibri" w:hAnsi="Calibri" w:cs="Calibri"/>
          <w:i/>
          <w:sz w:val="22"/>
          <w:szCs w:val="22"/>
        </w:rPr>
      </w:pPr>
    </w:p>
    <w:p w14:paraId="1ECB6E28"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§1. Przedmiot Umowy</w:t>
      </w:r>
    </w:p>
    <w:p w14:paraId="7D4DB7F7" w14:textId="77777777" w:rsidR="00AE37CC" w:rsidRPr="00AD3A9E" w:rsidRDefault="00AE37CC" w:rsidP="00AE37CC">
      <w:pPr>
        <w:pStyle w:val="Nagwek2"/>
        <w:keepNext w:val="0"/>
        <w:keepLines w:val="0"/>
        <w:numPr>
          <w:ilvl w:val="0"/>
          <w:numId w:val="10"/>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 xml:space="preserve">Wszelkie terminy pisane w Umowie powierzenia </w:t>
      </w:r>
      <w:r w:rsidR="00007889" w:rsidRPr="00AD3A9E">
        <w:rPr>
          <w:rFonts w:ascii="Calibri" w:hAnsi="Calibri" w:cs="Calibri"/>
          <w:color w:val="auto"/>
          <w:sz w:val="22"/>
          <w:szCs w:val="22"/>
        </w:rPr>
        <w:t>wielką literą</w:t>
      </w:r>
      <w:r w:rsidRPr="00AD3A9E">
        <w:rPr>
          <w:rFonts w:ascii="Calibri" w:hAnsi="Calibri" w:cs="Calibri"/>
          <w:color w:val="auto"/>
          <w:sz w:val="22"/>
          <w:szCs w:val="22"/>
        </w:rPr>
        <w:t xml:space="preserve"> mają znaczenie nadane im w Umowie, chyba że Umowa powierzenia wyraźnie stanowi inaczej.</w:t>
      </w:r>
    </w:p>
    <w:p w14:paraId="29976ADB" w14:textId="77777777" w:rsidR="00AE37CC" w:rsidRPr="00AD3A9E" w:rsidRDefault="00AE37CC" w:rsidP="00AE37CC">
      <w:pPr>
        <w:pStyle w:val="Nagwek2"/>
        <w:keepNext w:val="0"/>
        <w:keepLines w:val="0"/>
        <w:numPr>
          <w:ilvl w:val="0"/>
          <w:numId w:val="10"/>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W związku z wykonywaniem Umowy, Administrator danych powierza Procesorowi do przetwarzania dane</w:t>
      </w:r>
      <w:r w:rsidR="0057603A" w:rsidRPr="00AD3A9E">
        <w:rPr>
          <w:rFonts w:ascii="Calibri" w:hAnsi="Calibri" w:cs="Calibri"/>
          <w:color w:val="auto"/>
          <w:sz w:val="22"/>
          <w:szCs w:val="22"/>
        </w:rPr>
        <w:t xml:space="preserve"> osobowe uczestników wydarzenia</w:t>
      </w:r>
      <w:r w:rsidRPr="00AD3A9E">
        <w:rPr>
          <w:rFonts w:ascii="Calibri" w:hAnsi="Calibri" w:cs="Calibri"/>
          <w:color w:val="auto"/>
          <w:sz w:val="22"/>
          <w:szCs w:val="22"/>
        </w:rPr>
        <w:t>, które Procesor przeprowadzi na zlecenie FNP na podstawie Umowy (dalej jako: „</w:t>
      </w:r>
      <w:r w:rsidRPr="00AD3A9E">
        <w:rPr>
          <w:rFonts w:ascii="Calibri" w:hAnsi="Calibri" w:cs="Calibri"/>
          <w:b/>
          <w:color w:val="auto"/>
          <w:sz w:val="22"/>
          <w:szCs w:val="22"/>
        </w:rPr>
        <w:t>Dane osobowe</w:t>
      </w:r>
      <w:r w:rsidRPr="00AD3A9E">
        <w:rPr>
          <w:rFonts w:ascii="Calibri" w:hAnsi="Calibri" w:cs="Calibri"/>
          <w:color w:val="auto"/>
          <w:sz w:val="22"/>
          <w:szCs w:val="22"/>
        </w:rPr>
        <w:t>”) na zasadach określonych w Umowie powierzenia.</w:t>
      </w:r>
    </w:p>
    <w:p w14:paraId="30EB0B3B" w14:textId="77777777" w:rsidR="00AE37CC" w:rsidRPr="00AD3A9E" w:rsidRDefault="00AE37CC" w:rsidP="00AE37CC">
      <w:pPr>
        <w:pStyle w:val="Nagwek2"/>
        <w:keepNext w:val="0"/>
        <w:keepLines w:val="0"/>
        <w:numPr>
          <w:ilvl w:val="0"/>
          <w:numId w:val="10"/>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Z tytułu wykonywania świadczeń określonych w Umowie powierzenia Procesorowi nie przysługuje dodatkowe wynagrodzenie ponad wynagrodzenie określone w Umowie.</w:t>
      </w:r>
    </w:p>
    <w:p w14:paraId="441AAEB3" w14:textId="77777777" w:rsidR="00AE37CC" w:rsidRPr="00AD3A9E" w:rsidRDefault="00AE37CC" w:rsidP="00AE37CC">
      <w:pPr>
        <w:spacing w:after="0" w:line="240" w:lineRule="auto"/>
        <w:rPr>
          <w:rFonts w:cs="Calibri"/>
        </w:rPr>
      </w:pPr>
    </w:p>
    <w:p w14:paraId="4EACE1D1"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§2. Rodzaj danych</w:t>
      </w:r>
    </w:p>
    <w:p w14:paraId="595FF221" w14:textId="77777777" w:rsidR="00AE37CC" w:rsidRPr="00AD3A9E" w:rsidRDefault="00AE37CC" w:rsidP="00AE37CC">
      <w:pPr>
        <w:pStyle w:val="Nagwek2"/>
        <w:keepNext w:val="0"/>
        <w:keepLines w:val="0"/>
        <w:numPr>
          <w:ilvl w:val="0"/>
          <w:numId w:val="21"/>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Zakres powierzonych do przetwarzania Danych osobowych obejmuje:</w:t>
      </w:r>
    </w:p>
    <w:p w14:paraId="50D8C8B5" w14:textId="77777777" w:rsidR="00AE37CC" w:rsidRPr="00AD3A9E" w:rsidRDefault="00AE37CC" w:rsidP="00AE37CC">
      <w:pPr>
        <w:spacing w:after="0" w:line="240" w:lineRule="auto"/>
        <w:ind w:left="491"/>
        <w:rPr>
          <w:rFonts w:cs="Calibri"/>
          <w:b/>
        </w:rPr>
      </w:pPr>
      <w:r w:rsidRPr="00AD3A9E">
        <w:rPr>
          <w:rFonts w:cs="Calibri"/>
          <w:b/>
        </w:rPr>
        <w:t xml:space="preserve">Dane zwykłe: </w:t>
      </w:r>
    </w:p>
    <w:p w14:paraId="2798B719" w14:textId="77777777" w:rsidR="00AE37CC" w:rsidRPr="00AD3A9E" w:rsidRDefault="00AE37CC" w:rsidP="00AE37CC">
      <w:pPr>
        <w:pStyle w:val="Tekstpodstawowy"/>
        <w:numPr>
          <w:ilvl w:val="0"/>
          <w:numId w:val="9"/>
        </w:numPr>
        <w:spacing w:after="0"/>
        <w:ind w:left="851"/>
        <w:jc w:val="both"/>
        <w:rPr>
          <w:rFonts w:ascii="Calibri" w:hAnsi="Calibri" w:cs="Calibri"/>
          <w:bCs/>
          <w:sz w:val="22"/>
          <w:szCs w:val="22"/>
        </w:rPr>
      </w:pPr>
      <w:r w:rsidRPr="00AD3A9E">
        <w:rPr>
          <w:rFonts w:ascii="Calibri" w:hAnsi="Calibri" w:cs="Calibri"/>
          <w:bCs/>
          <w:sz w:val="22"/>
          <w:szCs w:val="22"/>
        </w:rPr>
        <w:t>imiona i nazwiska;</w:t>
      </w:r>
    </w:p>
    <w:p w14:paraId="28B510C7" w14:textId="77777777" w:rsidR="00AE37CC" w:rsidRPr="00AD3A9E" w:rsidRDefault="00AE37CC" w:rsidP="00AE37CC">
      <w:pPr>
        <w:pStyle w:val="Tekstpodstawowy"/>
        <w:numPr>
          <w:ilvl w:val="0"/>
          <w:numId w:val="9"/>
        </w:numPr>
        <w:spacing w:after="0"/>
        <w:ind w:left="851"/>
        <w:jc w:val="both"/>
        <w:rPr>
          <w:rFonts w:ascii="Calibri" w:hAnsi="Calibri" w:cs="Calibri"/>
          <w:bCs/>
          <w:sz w:val="22"/>
          <w:szCs w:val="22"/>
        </w:rPr>
      </w:pPr>
      <w:r w:rsidRPr="00AD3A9E">
        <w:rPr>
          <w:rFonts w:ascii="Calibri" w:hAnsi="Calibri" w:cs="Calibri"/>
          <w:bCs/>
          <w:sz w:val="22"/>
          <w:szCs w:val="22"/>
        </w:rPr>
        <w:t>nazwy (firmy) i miejsca prowadzenia działalności gospodarczej lub naukowej;</w:t>
      </w:r>
    </w:p>
    <w:p w14:paraId="45515BD7" w14:textId="77777777" w:rsidR="00AE37CC" w:rsidRPr="00AD3A9E" w:rsidRDefault="00AE37CC" w:rsidP="00AE37CC">
      <w:pPr>
        <w:pStyle w:val="Tekstpodstawowy"/>
        <w:numPr>
          <w:ilvl w:val="0"/>
          <w:numId w:val="9"/>
        </w:numPr>
        <w:spacing w:after="0"/>
        <w:ind w:left="851"/>
        <w:jc w:val="both"/>
        <w:rPr>
          <w:rFonts w:ascii="Calibri" w:hAnsi="Calibri" w:cs="Calibri"/>
          <w:bCs/>
          <w:sz w:val="22"/>
          <w:szCs w:val="22"/>
        </w:rPr>
      </w:pPr>
      <w:r w:rsidRPr="00AD3A9E">
        <w:rPr>
          <w:rFonts w:ascii="Calibri" w:hAnsi="Calibri" w:cs="Calibri"/>
          <w:bCs/>
          <w:sz w:val="22"/>
          <w:szCs w:val="22"/>
        </w:rPr>
        <w:t>nazwa instytucji;</w:t>
      </w:r>
    </w:p>
    <w:p w14:paraId="5D3D0DC3" w14:textId="77777777" w:rsidR="00AE37CC" w:rsidRPr="00AD3A9E" w:rsidRDefault="00AE37CC" w:rsidP="00AE37CC">
      <w:pPr>
        <w:pStyle w:val="Tekstpodstawowy"/>
        <w:numPr>
          <w:ilvl w:val="0"/>
          <w:numId w:val="9"/>
        </w:numPr>
        <w:spacing w:after="0"/>
        <w:ind w:left="851"/>
        <w:jc w:val="both"/>
        <w:rPr>
          <w:rFonts w:ascii="Calibri" w:hAnsi="Calibri" w:cs="Calibri"/>
          <w:bCs/>
          <w:sz w:val="22"/>
          <w:szCs w:val="22"/>
        </w:rPr>
      </w:pPr>
      <w:r w:rsidRPr="00AD3A9E">
        <w:rPr>
          <w:rFonts w:ascii="Calibri" w:hAnsi="Calibri" w:cs="Calibri"/>
          <w:bCs/>
          <w:sz w:val="22"/>
          <w:szCs w:val="22"/>
        </w:rPr>
        <w:t>numery telefonów;</w:t>
      </w:r>
    </w:p>
    <w:p w14:paraId="0A45D6B2" w14:textId="77777777" w:rsidR="00AE37CC" w:rsidRPr="00AD3A9E" w:rsidRDefault="00AE37CC" w:rsidP="00AE37CC">
      <w:pPr>
        <w:pStyle w:val="Tekstpodstawowy"/>
        <w:numPr>
          <w:ilvl w:val="0"/>
          <w:numId w:val="9"/>
        </w:numPr>
        <w:spacing w:after="0"/>
        <w:ind w:left="851"/>
        <w:jc w:val="both"/>
        <w:rPr>
          <w:rFonts w:ascii="Calibri" w:hAnsi="Calibri" w:cs="Calibri"/>
          <w:sz w:val="22"/>
          <w:szCs w:val="22"/>
        </w:rPr>
      </w:pPr>
      <w:r w:rsidRPr="00AD3A9E">
        <w:rPr>
          <w:rFonts w:ascii="Calibri" w:hAnsi="Calibri" w:cs="Calibri"/>
          <w:bCs/>
          <w:sz w:val="22"/>
          <w:szCs w:val="22"/>
        </w:rPr>
        <w:t>adresy</w:t>
      </w:r>
      <w:r w:rsidRPr="00AD3A9E">
        <w:rPr>
          <w:rFonts w:ascii="Calibri" w:hAnsi="Calibri" w:cs="Calibri"/>
          <w:sz w:val="22"/>
          <w:szCs w:val="22"/>
        </w:rPr>
        <w:t xml:space="preserve"> poczty elektronicznej (e-mail);</w:t>
      </w:r>
    </w:p>
    <w:p w14:paraId="344A30DF" w14:textId="77777777" w:rsidR="00AE37CC" w:rsidRPr="00AD3A9E" w:rsidRDefault="00AE37CC" w:rsidP="00AE37CC">
      <w:pPr>
        <w:pStyle w:val="Tekstpodstawowy"/>
        <w:numPr>
          <w:ilvl w:val="0"/>
          <w:numId w:val="9"/>
        </w:numPr>
        <w:spacing w:after="0"/>
        <w:ind w:left="851"/>
        <w:jc w:val="both"/>
        <w:rPr>
          <w:rFonts w:ascii="Calibri" w:hAnsi="Calibri" w:cs="Calibri"/>
          <w:sz w:val="22"/>
          <w:szCs w:val="22"/>
        </w:rPr>
      </w:pPr>
      <w:r w:rsidRPr="00AD3A9E">
        <w:rPr>
          <w:rFonts w:ascii="Calibri" w:hAnsi="Calibri" w:cs="Calibri"/>
          <w:sz w:val="22"/>
          <w:szCs w:val="22"/>
        </w:rPr>
        <w:t>wizerunek;</w:t>
      </w:r>
    </w:p>
    <w:p w14:paraId="1D41BC6C" w14:textId="77777777" w:rsidR="00AE37CC" w:rsidRPr="00AD3A9E" w:rsidRDefault="00AE37CC" w:rsidP="00AE37CC">
      <w:pPr>
        <w:pStyle w:val="Tekstpodstawowy"/>
        <w:numPr>
          <w:ilvl w:val="0"/>
          <w:numId w:val="9"/>
        </w:numPr>
        <w:spacing w:after="0"/>
        <w:ind w:left="851"/>
        <w:jc w:val="both"/>
        <w:rPr>
          <w:rFonts w:ascii="Calibri" w:hAnsi="Calibri" w:cs="Calibri"/>
          <w:sz w:val="22"/>
          <w:szCs w:val="22"/>
        </w:rPr>
      </w:pPr>
      <w:r w:rsidRPr="00AD3A9E">
        <w:rPr>
          <w:rFonts w:ascii="Calibri" w:hAnsi="Calibri" w:cs="Calibri"/>
          <w:sz w:val="22"/>
          <w:szCs w:val="22"/>
        </w:rPr>
        <w:lastRenderedPageBreak/>
        <w:t>głos;</w:t>
      </w:r>
    </w:p>
    <w:p w14:paraId="7DE633CD" w14:textId="77777777" w:rsidR="00AE37CC" w:rsidRPr="00AD3A9E" w:rsidRDefault="00AE37CC" w:rsidP="00AE37CC">
      <w:pPr>
        <w:pStyle w:val="Tekstpodstawowy"/>
        <w:numPr>
          <w:ilvl w:val="0"/>
          <w:numId w:val="9"/>
        </w:numPr>
        <w:spacing w:after="0"/>
        <w:ind w:left="851"/>
        <w:jc w:val="both"/>
        <w:rPr>
          <w:rFonts w:ascii="Calibri" w:hAnsi="Calibri" w:cs="Calibri"/>
          <w:sz w:val="22"/>
          <w:szCs w:val="22"/>
        </w:rPr>
      </w:pPr>
      <w:r w:rsidRPr="00AD3A9E">
        <w:rPr>
          <w:rFonts w:ascii="Calibri" w:hAnsi="Calibri" w:cs="Calibri"/>
          <w:sz w:val="22"/>
          <w:szCs w:val="22"/>
        </w:rPr>
        <w:t>stopień naukowy, stopień w zakresie sztuki, tytuł, tytuł zawodowy, funkcja w projekcie, wykształcenie, stanowisko;</w:t>
      </w:r>
    </w:p>
    <w:p w14:paraId="035E4500" w14:textId="77777777" w:rsidR="00AE37CC" w:rsidRPr="00AD3A9E" w:rsidRDefault="00AE37CC" w:rsidP="00AE37CC">
      <w:pPr>
        <w:pStyle w:val="Tekstpodstawowy"/>
        <w:numPr>
          <w:ilvl w:val="0"/>
          <w:numId w:val="9"/>
        </w:numPr>
        <w:spacing w:after="0"/>
        <w:ind w:left="851"/>
        <w:jc w:val="both"/>
        <w:rPr>
          <w:rFonts w:ascii="Calibri" w:hAnsi="Calibri" w:cs="Calibri"/>
          <w:sz w:val="22"/>
          <w:szCs w:val="22"/>
        </w:rPr>
      </w:pPr>
      <w:r w:rsidRPr="00AD3A9E">
        <w:rPr>
          <w:rFonts w:ascii="Calibri" w:hAnsi="Calibri" w:cs="Calibri"/>
          <w:sz w:val="22"/>
          <w:szCs w:val="22"/>
        </w:rPr>
        <w:t>adres IP.</w:t>
      </w:r>
    </w:p>
    <w:p w14:paraId="5289B87D" w14:textId="77777777" w:rsidR="00AE37CC" w:rsidRPr="00AD3A9E" w:rsidRDefault="00AE37CC" w:rsidP="00AE37CC">
      <w:pPr>
        <w:pStyle w:val="Nagwek2"/>
        <w:keepNext w:val="0"/>
        <w:keepLines w:val="0"/>
        <w:numPr>
          <w:ilvl w:val="0"/>
          <w:numId w:val="21"/>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Zakres powierzenia określony w ust. 1,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Procesora: ………………………………). W przypadku braku odpowiedzi Procesora w ciągu 3 dni roboczych od daty wysłania wiadomości przez Administratora danych przyjmuje się, że Procesor zaakceptował zmianę zakresu powierzenia.</w:t>
      </w:r>
    </w:p>
    <w:p w14:paraId="087762B0" w14:textId="77777777" w:rsidR="00AE37CC" w:rsidRPr="00AD3A9E" w:rsidRDefault="00AE37CC" w:rsidP="00AE37CC">
      <w:pPr>
        <w:spacing w:after="0" w:line="240" w:lineRule="auto"/>
        <w:rPr>
          <w:rFonts w:cs="Calibri"/>
        </w:rPr>
      </w:pPr>
    </w:p>
    <w:p w14:paraId="6711B428"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§3. Charakter i cel przetwarzania</w:t>
      </w:r>
    </w:p>
    <w:p w14:paraId="2D39418B" w14:textId="77777777" w:rsidR="00AE37CC" w:rsidRPr="00AD3A9E" w:rsidRDefault="00AE37CC" w:rsidP="00AE37CC">
      <w:pPr>
        <w:pStyle w:val="Nagwek2"/>
        <w:keepNext w:val="0"/>
        <w:keepLines w:val="0"/>
        <w:numPr>
          <w:ilvl w:val="0"/>
          <w:numId w:val="22"/>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Procesor zobowiązany jest przetwarzać Dane osobowe wyłącznie w celu należytego wykonania Umowy i zobowiązuje się stosować taki charakter przetwarzania Danych osobowych, który jest uzasadniony dla celu wykonania Umowy.</w:t>
      </w:r>
    </w:p>
    <w:p w14:paraId="08943144" w14:textId="77777777" w:rsidR="00AE37CC" w:rsidRPr="00AD3A9E" w:rsidRDefault="00AE37CC" w:rsidP="00AE37CC">
      <w:pPr>
        <w:pStyle w:val="Nagwek2"/>
        <w:keepNext w:val="0"/>
        <w:keepLines w:val="0"/>
        <w:numPr>
          <w:ilvl w:val="0"/>
          <w:numId w:val="22"/>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jako: „</w:t>
      </w:r>
      <w:r w:rsidRPr="00AD3A9E">
        <w:rPr>
          <w:rFonts w:ascii="Calibri" w:hAnsi="Calibri" w:cs="Calibri"/>
          <w:b/>
          <w:color w:val="auto"/>
          <w:sz w:val="22"/>
          <w:szCs w:val="22"/>
        </w:rPr>
        <w:t>RODO</w:t>
      </w:r>
      <w:r w:rsidRPr="00AD3A9E">
        <w:rPr>
          <w:rFonts w:ascii="Calibri" w:hAnsi="Calibri" w:cs="Calibri"/>
          <w:color w:val="auto"/>
          <w:sz w:val="22"/>
          <w:szCs w:val="22"/>
        </w:rPr>
        <w:t>”), bez uprzedniej wyraźnej zgody Administratora danych.</w:t>
      </w:r>
    </w:p>
    <w:p w14:paraId="3832A0EC" w14:textId="77777777" w:rsidR="00AE37CC" w:rsidRPr="00AD3A9E" w:rsidRDefault="00AE37CC" w:rsidP="00AE37CC">
      <w:pPr>
        <w:spacing w:after="0" w:line="240" w:lineRule="auto"/>
        <w:rPr>
          <w:rFonts w:cs="Calibri"/>
        </w:rPr>
      </w:pPr>
    </w:p>
    <w:p w14:paraId="09543F73"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§4. Oświadczenia i obowiązki Procesora</w:t>
      </w:r>
    </w:p>
    <w:p w14:paraId="0012DDB9" w14:textId="77777777" w:rsidR="00AE37CC" w:rsidRPr="00AD3A9E" w:rsidRDefault="00AE37CC" w:rsidP="00AE37CC">
      <w:pPr>
        <w:pStyle w:val="Nagwek2"/>
        <w:keepNext w:val="0"/>
        <w:keepLines w:val="0"/>
        <w:numPr>
          <w:ilvl w:val="0"/>
          <w:numId w:val="11"/>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Procesor niniejszym oświadcza i gwarantuje, że posiada zasoby infrastrukturalne, doświadczenie, wiedzę oraz wykwalifikowany personel, w zakresie umożliwiającym należyte wykonanie Umowy powierzenia, zgodnie z powszechnie obowiązującymi przepisami prawa na terytorium Polski. W szczególności Procesor oświadcza i gwarantuje, że zna i stosuje zasady ochrony Danych osobowych wynikające z RODO.</w:t>
      </w:r>
    </w:p>
    <w:p w14:paraId="6ED0A57F" w14:textId="77777777" w:rsidR="00AE37CC" w:rsidRPr="00AD3A9E" w:rsidRDefault="00AE37CC" w:rsidP="00AE37CC">
      <w:pPr>
        <w:pStyle w:val="Nagwek2"/>
        <w:keepNext w:val="0"/>
        <w:keepLines w:val="0"/>
        <w:numPr>
          <w:ilvl w:val="0"/>
          <w:numId w:val="11"/>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Procesor zobowiązuje się w szczególności:</w:t>
      </w:r>
    </w:p>
    <w:p w14:paraId="5569E82E" w14:textId="77777777" w:rsidR="00AE37CC" w:rsidRPr="00AD3A9E" w:rsidRDefault="00AE37CC" w:rsidP="00AE37CC">
      <w:pPr>
        <w:pStyle w:val="Nagwek2"/>
        <w:keepNext w:val="0"/>
        <w:keepLines w:val="0"/>
        <w:numPr>
          <w:ilvl w:val="0"/>
          <w:numId w:val="1"/>
        </w:numPr>
        <w:spacing w:before="0" w:line="240" w:lineRule="auto"/>
        <w:ind w:left="851" w:hanging="284"/>
        <w:jc w:val="both"/>
        <w:rPr>
          <w:rFonts w:ascii="Calibri" w:hAnsi="Calibri" w:cs="Calibri"/>
          <w:color w:val="auto"/>
          <w:sz w:val="22"/>
          <w:szCs w:val="22"/>
        </w:rPr>
      </w:pPr>
      <w:r w:rsidRPr="00AD3A9E">
        <w:rPr>
          <w:rFonts w:ascii="Calibri" w:hAnsi="Calibri" w:cs="Calibri"/>
          <w:color w:val="auto"/>
          <w:sz w:val="22"/>
          <w:szCs w:val="22"/>
        </w:rPr>
        <w:t>przetwarzać Dane osobowe wyłącznie w zakresie określonym w Umowie powierzenia i wyłącznie w celu należytego wykonania Umowy;</w:t>
      </w:r>
    </w:p>
    <w:p w14:paraId="5AFD1BAE"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 xml:space="preserve">przetwarzać Dane osobowe wyłącznie na udokumentowane polecenie Administratora danych (tj. przekazane w formie instrukcji, lub w innym pisemnym lub elektronicznym dokumencie dostarczonym Procesorowi przez Administratora), chyba że obowiązek taki nakłada na niego obowiązujące prawo unijne lub krajowe – w takim przypadku Procesor informuje Administratora danych, drogą elektroniczną na adres e-mail: </w:t>
      </w:r>
      <w:hyperlink r:id="rId8" w:history="1">
        <w:r w:rsidRPr="00AD3A9E">
          <w:rPr>
            <w:rStyle w:val="Hipercze"/>
            <w:rFonts w:cs="Calibri"/>
          </w:rPr>
          <w:t>iodo@fnp.org.pl</w:t>
        </w:r>
      </w:hyperlink>
      <w:r w:rsidRPr="00AD3A9E">
        <w:rPr>
          <w:rFonts w:cs="Calibri"/>
        </w:rPr>
        <w:t xml:space="preserve"> – przed rozpoczęciem przetwarzania – o tym obowiązku prawnym, o ile prawo to nie zabrania udzielania takiej informacji z uwagi na ważny interes publiczny;</w:t>
      </w:r>
    </w:p>
    <w:p w14:paraId="3B1BBC6D"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bCs/>
          <w:lang w:val="x-none"/>
        </w:rPr>
        <w:t>przetwarzać Dane osobowe zgodnie z obowiązującymi przepisami</w:t>
      </w:r>
      <w:r w:rsidRPr="00AD3A9E">
        <w:rPr>
          <w:rFonts w:cs="Calibri"/>
        </w:rPr>
        <w:t xml:space="preserve"> na terytorium Polski</w:t>
      </w:r>
      <w:r w:rsidRPr="00AD3A9E">
        <w:rPr>
          <w:rFonts w:cs="Calibri"/>
          <w:lang w:val="x-none"/>
        </w:rPr>
        <w:t>, w</w:t>
      </w:r>
      <w:r w:rsidRPr="00AD3A9E">
        <w:rPr>
          <w:rFonts w:cs="Calibri"/>
        </w:rPr>
        <w:t> </w:t>
      </w:r>
      <w:r w:rsidRPr="00AD3A9E">
        <w:rPr>
          <w:rFonts w:cs="Calibri"/>
          <w:bCs/>
          <w:lang w:val="x-none"/>
        </w:rPr>
        <w:t xml:space="preserve">szczególności przetwarzać Dane osobowe zgodnie z </w:t>
      </w:r>
      <w:r w:rsidRPr="00AD3A9E">
        <w:rPr>
          <w:rFonts w:cs="Calibri"/>
        </w:rPr>
        <w:t>RODO</w:t>
      </w:r>
      <w:r w:rsidRPr="00AD3A9E">
        <w:rPr>
          <w:rFonts w:cs="Calibri"/>
          <w:lang w:val="x-none"/>
        </w:rPr>
        <w:t xml:space="preserve"> oraz </w:t>
      </w:r>
      <w:r w:rsidRPr="00AD3A9E">
        <w:rPr>
          <w:rFonts w:cs="Calibri"/>
        </w:rPr>
        <w:t>polskimi przepisami przyjętymi w celu umożliwienia stosowania RODO, innymi obowiązującymi przepisami prawa na terytorium Polski, Umową powierzenia oraz instrukcjami Administratora danych;</w:t>
      </w:r>
    </w:p>
    <w:p w14:paraId="32186FC0"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posługiwać się przy wykonywaniu Umowy powierzenia jedynie osobami, którym zostało udzielone imienne upoważnienie do przetwarzania danych w formie pisemnej;</w:t>
      </w:r>
    </w:p>
    <w:p w14:paraId="6E83DD88"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przeszkolić wszystkie osoby, którym ma być nadane powyższe upoważnienie, z tematyki ochrony danych osobowych oraz odpowiedzialności karnej i cywilnej z tytułu nieprzestrzegania przepisów regulujących ochronę danych osobowych;</w:t>
      </w:r>
    </w:p>
    <w:p w14:paraId="53D6A0DE"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prowadzić ewidencję osób upoważnionych do przetwarzania powierzonych Danych osobowych i na każdorazowe żądanie udostępnić ją Administratorowi danych;</w:t>
      </w:r>
    </w:p>
    <w:p w14:paraId="6BE6453B"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lastRenderedPageBreak/>
        <w:t>zobowiązać, w formie pisemnej, osoby, którymi posługuje się przy wykonywaniu Umowy powierzenia do zachowania Danych osobowych w tajemnicy;</w:t>
      </w:r>
    </w:p>
    <w:p w14:paraId="7BFAC770"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wszyscy członkowie Personelu Procesora, którzy mają dostęp do Danych osobowych, będą przetwarzali Dane osobowe wyłącznie na polecenie Administratora danych, chyba że wymaga tego od niej prawo unijne lub prawo krajowe;</w:t>
      </w:r>
    </w:p>
    <w:p w14:paraId="5EC2202D"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przetwarzać Dane osobowe z zachowaniem najwyższych zasad bezpieczeństwa i ochrony danych osobowych wymaganych przez obowiązujące przepisy prawa;</w:t>
      </w:r>
    </w:p>
    <w:p w14:paraId="58594E5D"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 xml:space="preserve">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t>
      </w:r>
      <w:r w:rsidRPr="00AD3A9E">
        <w:rPr>
          <w:rFonts w:cs="Calibri"/>
        </w:rPr>
        <w:br/>
        <w:t>w formie i terminie umożliwiającym należytą i terminową realizację takich obowiązków przez Administratora danych. Wobec powyższego Procesor jest w szczególności zobowiązany do:</w:t>
      </w:r>
    </w:p>
    <w:p w14:paraId="752034D3" w14:textId="77777777" w:rsidR="00AE37CC" w:rsidRPr="00AD3A9E" w:rsidRDefault="00AE37CC" w:rsidP="00AE37CC">
      <w:pPr>
        <w:pStyle w:val="Akapitzlist"/>
        <w:numPr>
          <w:ilvl w:val="0"/>
          <w:numId w:val="2"/>
        </w:numPr>
        <w:spacing w:after="0" w:line="240" w:lineRule="auto"/>
        <w:ind w:left="1276"/>
        <w:contextualSpacing w:val="0"/>
        <w:jc w:val="both"/>
        <w:rPr>
          <w:rFonts w:cs="Calibri"/>
        </w:rPr>
      </w:pPr>
      <w:r w:rsidRPr="00AD3A9E">
        <w:rPr>
          <w:rFonts w:cs="Calibri"/>
        </w:rPr>
        <w:t xml:space="preserve">udzielania informacji oraz ujawnienia Danych osobowych na żądanie Administratora danych w terminie 3 dni roboczych, w formie określonej przez Administratora danych; </w:t>
      </w:r>
    </w:p>
    <w:p w14:paraId="6F978A32" w14:textId="77777777" w:rsidR="00AE37CC" w:rsidRPr="00AD3A9E" w:rsidRDefault="00AE37CC" w:rsidP="00AE37CC">
      <w:pPr>
        <w:pStyle w:val="Akapitzlist"/>
        <w:numPr>
          <w:ilvl w:val="0"/>
          <w:numId w:val="2"/>
        </w:numPr>
        <w:spacing w:after="0" w:line="240" w:lineRule="auto"/>
        <w:ind w:left="1276"/>
        <w:contextualSpacing w:val="0"/>
        <w:jc w:val="both"/>
        <w:rPr>
          <w:rFonts w:cs="Calibri"/>
        </w:rPr>
      </w:pPr>
      <w:r w:rsidRPr="00AD3A9E">
        <w:rPr>
          <w:rFonts w:cs="Calibri"/>
        </w:rPr>
        <w:t>Procesor powinien również niezwłocznie, jednak nie później niż w terminie 3 dni roboczych, poinformować Administratora danych o wniosku dotyczącym realizacji praw osoby, której dane dotyczą, złożonym u Procesora; w celu uniknięcia wszelkich wątpliwości Procesor nie będzie jednak odpowiadał na taki wniosek bez uprzedniej zgody lub wyraźnego polecenia Administratora danych;</w:t>
      </w:r>
    </w:p>
    <w:p w14:paraId="239D90A2"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pomagać Administratorowi danych wywiązać się z obowiązków określonych w RODO, a w szczególności tych wskazanych w art. 32-36 RODO, tj. w szczególności w zakresie:</w:t>
      </w:r>
    </w:p>
    <w:p w14:paraId="6EC2630D" w14:textId="77777777" w:rsidR="00AE37CC" w:rsidRPr="00AD3A9E" w:rsidRDefault="00AE37CC" w:rsidP="00AE37CC">
      <w:pPr>
        <w:pStyle w:val="Akapitzlist"/>
        <w:numPr>
          <w:ilvl w:val="0"/>
          <w:numId w:val="2"/>
        </w:numPr>
        <w:spacing w:after="0" w:line="240" w:lineRule="auto"/>
        <w:ind w:left="1276"/>
        <w:contextualSpacing w:val="0"/>
        <w:jc w:val="both"/>
        <w:rPr>
          <w:rFonts w:cs="Calibri"/>
        </w:rPr>
      </w:pPr>
      <w:r w:rsidRPr="00AD3A9E">
        <w:rPr>
          <w:rFonts w:cs="Calibri"/>
        </w:rPr>
        <w:t>zapewnienia bezpieczeństwa przetwarzania Danych osobowych poprzez wdrożenie stosownych środków technicznych oraz organizacyjnych zgodnie z § 5 Umowy powierzenia;</w:t>
      </w:r>
    </w:p>
    <w:p w14:paraId="325EDF83" w14:textId="77777777" w:rsidR="00AE37CC" w:rsidRPr="00AD3A9E" w:rsidRDefault="00AE37CC" w:rsidP="00AE37CC">
      <w:pPr>
        <w:pStyle w:val="Akapitzlist"/>
        <w:numPr>
          <w:ilvl w:val="0"/>
          <w:numId w:val="2"/>
        </w:numPr>
        <w:spacing w:after="0" w:line="240" w:lineRule="auto"/>
        <w:ind w:left="1276"/>
        <w:contextualSpacing w:val="0"/>
        <w:jc w:val="both"/>
        <w:rPr>
          <w:rFonts w:cs="Calibri"/>
        </w:rPr>
      </w:pPr>
      <w:r w:rsidRPr="00AD3A9E">
        <w:rPr>
          <w:rFonts w:cs="Calibri"/>
        </w:rPr>
        <w:t>procedury zgłaszania naruszeń ochrony Danych osobowych organowi nadzorczemu oraz zawiadamiania osób, których dane dotyczą o takim naruszeniu, zgodnie z § 6 Umowy powierzenia;</w:t>
      </w:r>
    </w:p>
    <w:p w14:paraId="7CB16CBE" w14:textId="77777777" w:rsidR="00AE37CC" w:rsidRPr="00AD3A9E" w:rsidRDefault="00AE37CC" w:rsidP="00AE37CC">
      <w:pPr>
        <w:pStyle w:val="Akapitzlist"/>
        <w:numPr>
          <w:ilvl w:val="0"/>
          <w:numId w:val="2"/>
        </w:numPr>
        <w:spacing w:after="0" w:line="240" w:lineRule="auto"/>
        <w:ind w:left="1276"/>
        <w:contextualSpacing w:val="0"/>
        <w:jc w:val="both"/>
        <w:rPr>
          <w:rFonts w:cs="Calibri"/>
        </w:rPr>
      </w:pPr>
      <w:r w:rsidRPr="00AD3A9E">
        <w:rPr>
          <w:rFonts w:cs="Calibri"/>
        </w:rPr>
        <w:t>dokonywania przez Administratora danych oceny skutków dla ochrony danych oraz przeprowadzania konsultacji Administratora danych z organem nadzorczym;</w:t>
      </w:r>
    </w:p>
    <w:p w14:paraId="3DA5B227"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 tym inspekcji, zgodnie z § 8 Umowy powierzenia;</w:t>
      </w:r>
    </w:p>
    <w:p w14:paraId="18B06932"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prowadzić w formie pisemnej rejestr wszystkich kategorii czynności przetwarzania dokonywanych w imieniu Administratora danych, zgodnie z art. 30 RODO;</w:t>
      </w:r>
    </w:p>
    <w:p w14:paraId="42C073A3"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współpracować z Administratorem danych w razie prowadzenia kontroli, audytu czy inspekcji w zakresie przetwarzania Danych osobowych przez uprawniony organ lub w związku z prowadzonym przez Administratora danych audytem;</w:t>
      </w:r>
    </w:p>
    <w:p w14:paraId="6C211133"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przekazywać Administratorowi danych kopie protokołów kontroli, wystąpień lub stanowisk organów, skierowanych do Procesora, bez odrębnego wezwania Administratora danych, nie później niż w ciągu 3 dni roboczych od dnia ich otrzymania;</w:t>
      </w:r>
    </w:p>
    <w:p w14:paraId="4B9DBB53" w14:textId="77777777" w:rsidR="00AE37CC" w:rsidRPr="00AD3A9E" w:rsidRDefault="00AE37CC" w:rsidP="00AE37CC">
      <w:pPr>
        <w:pStyle w:val="Akapitzlist"/>
        <w:numPr>
          <w:ilvl w:val="0"/>
          <w:numId w:val="1"/>
        </w:numPr>
        <w:spacing w:after="0" w:line="240" w:lineRule="auto"/>
        <w:ind w:left="851" w:hanging="284"/>
        <w:contextualSpacing w:val="0"/>
        <w:jc w:val="both"/>
        <w:rPr>
          <w:rFonts w:cs="Calibri"/>
        </w:rPr>
      </w:pPr>
      <w:r w:rsidRPr="00AD3A9E">
        <w:rPr>
          <w:rFonts w:cs="Calibri"/>
        </w:rPr>
        <w:t xml:space="preserve">niezwłocznie informować Administratora danych, jeżeli jego zdaniem wydane mu polecenie stanowi naruszenie RODO lub innych przepisów unijnych lub krajowych o ochronie danych. Procesor przekazuje taką informację w formie elektronicznej na adres e-mail </w:t>
      </w:r>
      <w:hyperlink r:id="rId9" w:history="1">
        <w:r w:rsidRPr="00AD3A9E">
          <w:rPr>
            <w:rStyle w:val="Hipercze"/>
            <w:rFonts w:cs="Calibri"/>
          </w:rPr>
          <w:t>iodo@fnp.org.pl</w:t>
        </w:r>
      </w:hyperlink>
      <w:r w:rsidRPr="00AD3A9E">
        <w:rPr>
          <w:rFonts w:cs="Calibri"/>
        </w:rPr>
        <w:t xml:space="preserve">, a informacja ta powinna zawierać w szczególności: 1) wskazanie przepisu, </w:t>
      </w:r>
      <w:r w:rsidRPr="00AD3A9E">
        <w:rPr>
          <w:rFonts w:cs="Calibri"/>
        </w:rPr>
        <w:lastRenderedPageBreak/>
        <w:t>który narusza wydane polecenie oraz 2) uzasadnienie zawierające argumenty natury faktycznej i prawnej.</w:t>
      </w:r>
    </w:p>
    <w:p w14:paraId="7D284B45" w14:textId="77777777" w:rsidR="00AE37CC" w:rsidRPr="00AD3A9E" w:rsidRDefault="00AE37CC" w:rsidP="00AE37CC">
      <w:pPr>
        <w:pStyle w:val="Nagwek2"/>
        <w:keepNext w:val="0"/>
        <w:keepLines w:val="0"/>
        <w:numPr>
          <w:ilvl w:val="0"/>
          <w:numId w:val="11"/>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Procesor uznaje obowiązek ochrony danych osobowych za obowiązek wszystkich członków Personelu Procesora, niezależnie od stosunku prawnego łączącego Procesora z powyższymi osobami. Jednocześnie Procesor zobowiązuje się, że w przypadku, gdy którakolwiek z osób wskazanych w zdaniu poprzednim naruszy jakiekolwiek zasady przestrzegania ochrony danych osobowych, Procesor niezwłocznie odsunie ją od wykonywania czynności związanych z Umową powierzenia oraz uniemożliwi jej dostęp do jakichkolwiek Danych osobowych.</w:t>
      </w:r>
    </w:p>
    <w:p w14:paraId="0DDC9A65" w14:textId="77777777" w:rsidR="00AE37CC" w:rsidRPr="00AD3A9E" w:rsidRDefault="00AE37CC" w:rsidP="00AE37CC">
      <w:pPr>
        <w:spacing w:after="0" w:line="240" w:lineRule="auto"/>
        <w:rPr>
          <w:rFonts w:cs="Calibri"/>
        </w:rPr>
      </w:pPr>
    </w:p>
    <w:p w14:paraId="631BBFC6"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§5. Środki zabezpieczenia Danych osobowych</w:t>
      </w:r>
    </w:p>
    <w:p w14:paraId="3A98F9C7" w14:textId="77777777" w:rsidR="00AE37CC" w:rsidRPr="00AD3A9E" w:rsidRDefault="00AE37CC" w:rsidP="00AE37CC">
      <w:pPr>
        <w:pStyle w:val="Nagwek2"/>
        <w:keepNext w:val="0"/>
        <w:keepLines w:val="0"/>
        <w:numPr>
          <w:ilvl w:val="0"/>
          <w:numId w:val="12"/>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r w:rsidRPr="00AD3A9E">
        <w:rPr>
          <w:rFonts w:ascii="Calibri" w:hAnsi="Calibri" w:cs="Calibri"/>
          <w:i/>
          <w:color w:val="auto"/>
          <w:sz w:val="22"/>
          <w:szCs w:val="22"/>
        </w:rPr>
        <w:t>privacy by design</w:t>
      </w:r>
      <w:r w:rsidRPr="00AD3A9E">
        <w:rPr>
          <w:rFonts w:ascii="Calibri" w:hAnsi="Calibri" w:cs="Calibri"/>
          <w:color w:val="auto"/>
          <w:sz w:val="22"/>
          <w:szCs w:val="22"/>
        </w:rPr>
        <w:t>) oraz domyślnej ochrony danych (</w:t>
      </w:r>
      <w:r w:rsidRPr="00AD3A9E">
        <w:rPr>
          <w:rFonts w:ascii="Calibri" w:hAnsi="Calibri" w:cs="Calibri"/>
          <w:i/>
          <w:color w:val="auto"/>
          <w:sz w:val="22"/>
          <w:szCs w:val="22"/>
        </w:rPr>
        <w:t>privacy by default</w:t>
      </w:r>
      <w:r w:rsidRPr="00AD3A9E">
        <w:rPr>
          <w:rFonts w:ascii="Calibri" w:hAnsi="Calibri" w:cs="Calibri"/>
          <w:color w:val="auto"/>
          <w:sz w:val="22"/>
          <w:szCs w:val="22"/>
        </w:rPr>
        <w:t>) – art. 25 RODO.</w:t>
      </w:r>
    </w:p>
    <w:p w14:paraId="19B321E2" w14:textId="77777777" w:rsidR="00AE37CC" w:rsidRPr="00AD3A9E" w:rsidRDefault="00AE37CC" w:rsidP="00AE37CC">
      <w:pPr>
        <w:pStyle w:val="Nagwek2"/>
        <w:keepNext w:val="0"/>
        <w:keepLines w:val="0"/>
        <w:numPr>
          <w:ilvl w:val="0"/>
          <w:numId w:val="12"/>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Administrator danych ma prawo wydawać Procesorowi wiążące instrukcje dotyczące wdrożenia dodatkowych/nowych środków zabezpieczających. Procesor powinien wdrożyć takie środki w terminie uprzednio uzgodnionym z Administratorem danych.</w:t>
      </w:r>
    </w:p>
    <w:p w14:paraId="0827A5BC" w14:textId="77777777" w:rsidR="00AE37CC" w:rsidRPr="00AD3A9E" w:rsidRDefault="00AE37CC" w:rsidP="00AE37CC">
      <w:pPr>
        <w:spacing w:after="0" w:line="240" w:lineRule="auto"/>
        <w:rPr>
          <w:rFonts w:cs="Calibri"/>
        </w:rPr>
      </w:pPr>
    </w:p>
    <w:p w14:paraId="740DCD79"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§6. Obowiązki informacyjne Procesora. Incydenty</w:t>
      </w:r>
    </w:p>
    <w:p w14:paraId="5090934B" w14:textId="77777777" w:rsidR="00AE37CC" w:rsidRPr="00AD3A9E" w:rsidRDefault="00AE37CC" w:rsidP="00AE37CC">
      <w:pPr>
        <w:pStyle w:val="Nagwek2"/>
        <w:keepNext w:val="0"/>
        <w:keepLines w:val="0"/>
        <w:numPr>
          <w:ilvl w:val="0"/>
          <w:numId w:val="13"/>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Procesor zobowiązany jest niezwłocznie, jednakże nie później niż w ciągu 2 dni roboczych od dnia powzięcia informacji, zawiadomić Administratora danych </w:t>
      </w:r>
      <w:r w:rsidRPr="00AD3A9E">
        <w:rPr>
          <w:rFonts w:ascii="Calibri" w:eastAsia="Arial" w:hAnsi="Calibri" w:cs="Calibri"/>
          <w:color w:val="auto"/>
          <w:sz w:val="22"/>
          <w:szCs w:val="22"/>
        </w:rPr>
        <w:t xml:space="preserve">na adres e-mail: </w:t>
      </w:r>
      <w:hyperlink r:id="rId10" w:history="1">
        <w:r w:rsidRPr="00AD3A9E">
          <w:rPr>
            <w:rStyle w:val="Hipercze"/>
            <w:rFonts w:ascii="Calibri" w:eastAsia="Calibri" w:hAnsi="Calibri" w:cs="Calibri"/>
            <w:sz w:val="22"/>
            <w:szCs w:val="22"/>
          </w:rPr>
          <w:t>iodo@fnp.org.pl</w:t>
        </w:r>
      </w:hyperlink>
      <w:r w:rsidRPr="00AD3A9E">
        <w:rPr>
          <w:rFonts w:ascii="Calibri" w:eastAsia="Calibri" w:hAnsi="Calibri" w:cs="Calibri"/>
          <w:color w:val="auto"/>
          <w:sz w:val="22"/>
          <w:szCs w:val="22"/>
        </w:rPr>
        <w:t xml:space="preserve"> o:</w:t>
      </w:r>
    </w:p>
    <w:p w14:paraId="556F734B" w14:textId="77777777" w:rsidR="00AE37CC" w:rsidRPr="00AD3A9E" w:rsidRDefault="00AE37CC" w:rsidP="00AE37CC">
      <w:pPr>
        <w:pStyle w:val="Akapitzlist"/>
        <w:numPr>
          <w:ilvl w:val="0"/>
          <w:numId w:val="3"/>
        </w:numPr>
        <w:spacing w:after="0" w:line="240" w:lineRule="auto"/>
        <w:ind w:left="851" w:hanging="284"/>
        <w:contextualSpacing w:val="0"/>
        <w:jc w:val="both"/>
        <w:rPr>
          <w:rFonts w:cs="Calibri"/>
        </w:rPr>
      </w:pPr>
      <w:r w:rsidRPr="00AD3A9E">
        <w:rPr>
          <w:rFonts w:cs="Calibri"/>
        </w:rPr>
        <w:t xml:space="preserve">prowadzonej lub planowanej kontroli, audycie czy inspekcji w zakresie przetwarzania Danych osobowych u Procesora lub Sub-procesora oraz umożliwić Administratorowi danych udział </w:t>
      </w:r>
      <w:r w:rsidRPr="00AD3A9E">
        <w:rPr>
          <w:rFonts w:cs="Calibri"/>
        </w:rPr>
        <w:br/>
        <w:t>w tej kontroli, audycie czy inspekcji, o ile nie sprzeciwiają się temu przepisy prawa bezwzględnie obowiązującego, ani organ prowadzący kontrolę;</w:t>
      </w:r>
    </w:p>
    <w:p w14:paraId="2FA6F64A" w14:textId="77777777" w:rsidR="00AE37CC" w:rsidRPr="00AD3A9E" w:rsidRDefault="00AE37CC" w:rsidP="00AE37CC">
      <w:pPr>
        <w:pStyle w:val="Akapitzlist"/>
        <w:numPr>
          <w:ilvl w:val="0"/>
          <w:numId w:val="3"/>
        </w:numPr>
        <w:spacing w:after="0" w:line="240" w:lineRule="auto"/>
        <w:ind w:left="851" w:hanging="284"/>
        <w:contextualSpacing w:val="0"/>
        <w:jc w:val="both"/>
        <w:rPr>
          <w:rFonts w:eastAsia="Calibri" w:cs="Calibri"/>
        </w:rPr>
      </w:pPr>
      <w:r w:rsidRPr="00AD3A9E">
        <w:rPr>
          <w:rFonts w:cs="Calibri"/>
        </w:rPr>
        <w:t>wszelkich czynnościach z własnym udziałem lub udziałem Sub-procesorów w sprawach dotyczących ochrony Danych osobowych prowadzonych przez organy administracji państwowej lub samorządowej, w tym w szczególności przez krajowy organ nadzoru (w tym w szczególności wszelkiej korespondencji z PUODO lub innym organem nadzorczym z ww. organami, decyzjach przez nie wydanych, rozpatrywanych skarg, prowadzonych lub zapowiedzianych kontrolach), Policję lub sąd (w tym w szczególności wszelkich postępowaniach, których przedmiotem byłoby powierzenie w przetwarzanie Danych osobowych), chyba że będzie to sprzeczne z decyzją wydaną przez organy administracji publicznej l</w:t>
      </w:r>
      <w:r w:rsidRPr="00AD3A9E">
        <w:rPr>
          <w:rFonts w:eastAsia="Calibri" w:cs="Calibri"/>
        </w:rPr>
        <w:t>ub z przepisami prawa – o których posiada wiedzę.</w:t>
      </w:r>
    </w:p>
    <w:p w14:paraId="334339E5" w14:textId="77777777" w:rsidR="00AE37CC" w:rsidRPr="00AD3A9E" w:rsidRDefault="00AE37CC" w:rsidP="00AE37CC">
      <w:pPr>
        <w:pStyle w:val="Nagwek2"/>
        <w:keepNext w:val="0"/>
        <w:keepLines w:val="0"/>
        <w:numPr>
          <w:ilvl w:val="0"/>
          <w:numId w:val="13"/>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Procesor zobowiązany jest niezwłocznie, nie później jednak niż w ciągu 8 godzin, zawiadomić Administratora danych o każdym zaistniałym incydencie (dalej jako: „</w:t>
      </w:r>
      <w:r w:rsidRPr="00AD3A9E">
        <w:rPr>
          <w:rFonts w:ascii="Calibri" w:eastAsia="Calibri" w:hAnsi="Calibri" w:cs="Calibri"/>
          <w:b/>
          <w:color w:val="auto"/>
          <w:sz w:val="22"/>
          <w:szCs w:val="22"/>
        </w:rPr>
        <w:t>Incydent</w:t>
      </w:r>
      <w:r w:rsidRPr="00AD3A9E">
        <w:rPr>
          <w:rFonts w:ascii="Calibri" w:eastAsia="Calibri" w:hAnsi="Calibri" w:cs="Calibri"/>
          <w:color w:val="auto"/>
          <w:sz w:val="22"/>
          <w:szCs w:val="22"/>
        </w:rPr>
        <w:t>”) przez który rozumie się:</w:t>
      </w:r>
    </w:p>
    <w:p w14:paraId="3510C4D5" w14:textId="77777777" w:rsidR="00AE37CC" w:rsidRPr="00AD3A9E" w:rsidRDefault="00AE37CC" w:rsidP="00AE37CC">
      <w:pPr>
        <w:pStyle w:val="Akapitzlist"/>
        <w:numPr>
          <w:ilvl w:val="0"/>
          <w:numId w:val="4"/>
        </w:numPr>
        <w:spacing w:after="0" w:line="240" w:lineRule="auto"/>
        <w:ind w:left="851"/>
        <w:contextualSpacing w:val="0"/>
        <w:jc w:val="both"/>
        <w:rPr>
          <w:rFonts w:cs="Calibri"/>
        </w:rPr>
      </w:pPr>
      <w:r w:rsidRPr="00AD3A9E">
        <w:rPr>
          <w:rFonts w:cs="Calibri"/>
        </w:rPr>
        <w:t>naruszenie zasad ochrony Danych osobowych lub</w:t>
      </w:r>
    </w:p>
    <w:p w14:paraId="5F5BF386" w14:textId="77777777" w:rsidR="00AE37CC" w:rsidRPr="00AD3A9E" w:rsidRDefault="00AE37CC" w:rsidP="00AE37CC">
      <w:pPr>
        <w:pStyle w:val="Akapitzlist"/>
        <w:numPr>
          <w:ilvl w:val="0"/>
          <w:numId w:val="4"/>
        </w:numPr>
        <w:spacing w:after="0" w:line="240" w:lineRule="auto"/>
        <w:ind w:left="851"/>
        <w:contextualSpacing w:val="0"/>
        <w:jc w:val="both"/>
        <w:rPr>
          <w:rFonts w:cs="Calibri"/>
        </w:rPr>
      </w:pPr>
      <w:r w:rsidRPr="00AD3A9E">
        <w:rPr>
          <w:rFonts w:cs="Calibri"/>
        </w:rPr>
        <w:t xml:space="preserve">podejrzenie naruszenia lub </w:t>
      </w:r>
    </w:p>
    <w:p w14:paraId="659A34D8" w14:textId="77777777" w:rsidR="00AE37CC" w:rsidRPr="00AD3A9E" w:rsidRDefault="00AE37CC" w:rsidP="00AE37CC">
      <w:pPr>
        <w:pStyle w:val="Akapitzlist"/>
        <w:numPr>
          <w:ilvl w:val="0"/>
          <w:numId w:val="4"/>
        </w:numPr>
        <w:spacing w:after="0" w:line="240" w:lineRule="auto"/>
        <w:ind w:left="851"/>
        <w:contextualSpacing w:val="0"/>
        <w:jc w:val="both"/>
        <w:rPr>
          <w:rFonts w:cs="Calibri"/>
        </w:rPr>
      </w:pPr>
      <w:r w:rsidRPr="00AD3A9E">
        <w:rPr>
          <w:rFonts w:cs="Calibri"/>
        </w:rPr>
        <w:t>próbę naruszenia zasad ochrony Danych osobowych.</w:t>
      </w:r>
    </w:p>
    <w:p w14:paraId="67EA2226" w14:textId="77777777" w:rsidR="00AE37CC" w:rsidRPr="00AD3A9E" w:rsidRDefault="00AE37CC" w:rsidP="00AE37CC">
      <w:pPr>
        <w:pStyle w:val="Nagwek2"/>
        <w:keepNext w:val="0"/>
        <w:keepLines w:val="0"/>
        <w:numPr>
          <w:ilvl w:val="0"/>
          <w:numId w:val="13"/>
        </w:numPr>
        <w:spacing w:before="0" w:line="240" w:lineRule="auto"/>
        <w:jc w:val="both"/>
        <w:rPr>
          <w:rFonts w:ascii="Calibri" w:eastAsia="Arial" w:hAnsi="Calibri" w:cs="Calibri"/>
          <w:color w:val="auto"/>
          <w:sz w:val="22"/>
          <w:szCs w:val="22"/>
        </w:rPr>
      </w:pPr>
      <w:r w:rsidRPr="00AD3A9E">
        <w:rPr>
          <w:rFonts w:ascii="Calibri" w:eastAsia="Calibri" w:hAnsi="Calibri" w:cs="Calibri"/>
          <w:color w:val="auto"/>
          <w:sz w:val="22"/>
          <w:szCs w:val="22"/>
        </w:rPr>
        <w:t>Zgłoszenie</w:t>
      </w:r>
      <w:r w:rsidRPr="00AD3A9E">
        <w:rPr>
          <w:rFonts w:ascii="Calibri" w:eastAsia="Arial" w:hAnsi="Calibri" w:cs="Calibri"/>
          <w:color w:val="auto"/>
          <w:sz w:val="22"/>
          <w:szCs w:val="22"/>
        </w:rPr>
        <w:t xml:space="preserve"> Incydentu powinno zostać dokonane na adres e-mail: </w:t>
      </w:r>
      <w:hyperlink r:id="rId11" w:history="1">
        <w:r w:rsidRPr="00AD3A9E">
          <w:rPr>
            <w:rStyle w:val="Hipercze"/>
            <w:rFonts w:ascii="Calibri" w:eastAsia="Arial" w:hAnsi="Calibri" w:cs="Calibri"/>
            <w:sz w:val="22"/>
            <w:szCs w:val="22"/>
          </w:rPr>
          <w:t>iodo@fnp.org.pl</w:t>
        </w:r>
      </w:hyperlink>
      <w:r w:rsidRPr="00AD3A9E">
        <w:rPr>
          <w:rFonts w:ascii="Calibri" w:eastAsia="Arial" w:hAnsi="Calibri" w:cs="Calibri"/>
          <w:color w:val="auto"/>
          <w:sz w:val="22"/>
          <w:szCs w:val="22"/>
        </w:rPr>
        <w:t xml:space="preserve"> (wraz z jednoczesną informacją telefoniczną o zaistnieniu incydentu na numer telefonu 665-888-709) </w:t>
      </w:r>
      <w:r w:rsidRPr="00AD3A9E">
        <w:rPr>
          <w:rFonts w:ascii="Calibri" w:eastAsia="Arial" w:hAnsi="Calibri" w:cs="Calibri"/>
          <w:color w:val="auto"/>
          <w:sz w:val="22"/>
          <w:szCs w:val="22"/>
        </w:rPr>
        <w:br/>
        <w:t>i zawierać, co najmniej następujące informacje:</w:t>
      </w:r>
    </w:p>
    <w:p w14:paraId="1C2D0A49" w14:textId="77777777" w:rsidR="00AE37CC" w:rsidRPr="00AD3A9E" w:rsidRDefault="00AE37CC" w:rsidP="00AE37CC">
      <w:pPr>
        <w:pStyle w:val="Akapitzlist"/>
        <w:numPr>
          <w:ilvl w:val="0"/>
          <w:numId w:val="14"/>
        </w:numPr>
        <w:spacing w:after="0" w:line="240" w:lineRule="auto"/>
        <w:ind w:left="851"/>
        <w:contextualSpacing w:val="0"/>
        <w:jc w:val="both"/>
        <w:rPr>
          <w:rFonts w:cs="Calibri"/>
        </w:rPr>
      </w:pPr>
      <w:r w:rsidRPr="00AD3A9E">
        <w:rPr>
          <w:rFonts w:cs="Calibri"/>
        </w:rPr>
        <w:t>szczegółowy opis Incydentu, a w szczególności: datę, czas trwania, miejsce wystąpienia Incydentu i jego skalę (m.in. przybliżona liczba osób, których dotyczy Incydent oraz kategorie tych osób);</w:t>
      </w:r>
    </w:p>
    <w:p w14:paraId="06F05D60" w14:textId="77777777" w:rsidR="00AE37CC" w:rsidRPr="00AD3A9E" w:rsidRDefault="00AE37CC" w:rsidP="00AE37CC">
      <w:pPr>
        <w:pStyle w:val="Akapitzlist"/>
        <w:numPr>
          <w:ilvl w:val="0"/>
          <w:numId w:val="14"/>
        </w:numPr>
        <w:spacing w:after="0" w:line="240" w:lineRule="auto"/>
        <w:ind w:left="851"/>
        <w:contextualSpacing w:val="0"/>
        <w:jc w:val="both"/>
        <w:rPr>
          <w:rFonts w:cs="Calibri"/>
        </w:rPr>
      </w:pPr>
      <w:r w:rsidRPr="00AD3A9E">
        <w:rPr>
          <w:rFonts w:cs="Calibri"/>
        </w:rPr>
        <w:lastRenderedPageBreak/>
        <w:t>imię i nazwisko oraz dane kontaktowe do osoby, mogącej udzielić dalszych informacji o Incydencie;</w:t>
      </w:r>
    </w:p>
    <w:p w14:paraId="4E3AF0F5" w14:textId="77777777" w:rsidR="00AE37CC" w:rsidRPr="00AD3A9E" w:rsidRDefault="00AE37CC" w:rsidP="00AE37CC">
      <w:pPr>
        <w:pStyle w:val="Akapitzlist"/>
        <w:numPr>
          <w:ilvl w:val="0"/>
          <w:numId w:val="14"/>
        </w:numPr>
        <w:spacing w:after="0" w:line="240" w:lineRule="auto"/>
        <w:ind w:left="851"/>
        <w:contextualSpacing w:val="0"/>
        <w:jc w:val="both"/>
        <w:rPr>
          <w:rFonts w:eastAsia="Calibri" w:cs="Calibri"/>
        </w:rPr>
      </w:pPr>
      <w:r w:rsidRPr="00AD3A9E">
        <w:rPr>
          <w:rFonts w:cs="Calibri"/>
        </w:rPr>
        <w:t>opis</w:t>
      </w:r>
      <w:r w:rsidRPr="00AD3A9E">
        <w:rPr>
          <w:rFonts w:eastAsia="Calibri" w:cs="Calibri"/>
        </w:rPr>
        <w:t xml:space="preserve"> zastosowanych przez Procesora środków w celu zminimalizowania ewentualnych negatywnych skutków Incydentu.</w:t>
      </w:r>
    </w:p>
    <w:p w14:paraId="463AD2FA" w14:textId="77777777" w:rsidR="00AE37CC" w:rsidRPr="00AD3A9E" w:rsidRDefault="00AE37CC" w:rsidP="00AE37CC">
      <w:pPr>
        <w:pStyle w:val="Nagwek2"/>
        <w:keepNext w:val="0"/>
        <w:keepLines w:val="0"/>
        <w:numPr>
          <w:ilvl w:val="0"/>
          <w:numId w:val="13"/>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Procesor zobowiązany jest niezwłocznie, jednakże nie później jednak niż w ciągu 8 godzin, przekazać Administratorowi danych wszelkie dokumenty i informacje związane z Incydentem, na każde żądanie Administratora danych. </w:t>
      </w:r>
    </w:p>
    <w:p w14:paraId="59BC90D8" w14:textId="77777777" w:rsidR="00AE37CC" w:rsidRPr="00AD3A9E" w:rsidRDefault="00AE37CC" w:rsidP="00AE37CC">
      <w:pPr>
        <w:pStyle w:val="Nagwek2"/>
        <w:keepNext w:val="0"/>
        <w:keepLines w:val="0"/>
        <w:numPr>
          <w:ilvl w:val="0"/>
          <w:numId w:val="13"/>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Procesor zobowiązany jest zastosować się do wszelkich wytycznych lub poleceń Administratora danych w celu zminimalizowania ewentualnych negatywnych skutków Incydentu i zapobiegnięcia jego powtórzeniu w przyszłości. </w:t>
      </w:r>
    </w:p>
    <w:p w14:paraId="320D8802" w14:textId="77777777" w:rsidR="00AE37CC" w:rsidRPr="00AD3A9E" w:rsidRDefault="00AE37CC" w:rsidP="00AE37CC">
      <w:pPr>
        <w:spacing w:after="0" w:line="240" w:lineRule="auto"/>
        <w:rPr>
          <w:rFonts w:cs="Calibri"/>
        </w:rPr>
      </w:pPr>
    </w:p>
    <w:p w14:paraId="4C2790E3"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§7. Dalsze powierzenie przetwarzania Danych osobowych</w:t>
      </w:r>
    </w:p>
    <w:p w14:paraId="24EE3E57" w14:textId="77777777" w:rsidR="00AE37CC" w:rsidRPr="00AD3A9E" w:rsidRDefault="00AE37CC" w:rsidP="00AE37CC">
      <w:pPr>
        <w:pStyle w:val="Nagwek2"/>
        <w:keepNext w:val="0"/>
        <w:keepLines w:val="0"/>
        <w:numPr>
          <w:ilvl w:val="0"/>
          <w:numId w:val="15"/>
        </w:numPr>
        <w:spacing w:before="0" w:line="240" w:lineRule="auto"/>
        <w:jc w:val="both"/>
        <w:rPr>
          <w:rFonts w:ascii="Calibri" w:eastAsia="Calibri" w:hAnsi="Calibri" w:cs="Calibri"/>
          <w:color w:val="auto"/>
          <w:sz w:val="22"/>
          <w:szCs w:val="22"/>
        </w:rPr>
      </w:pPr>
      <w:bookmarkStart w:id="0" w:name="_Ref467615541"/>
      <w:r w:rsidRPr="00AD3A9E">
        <w:rPr>
          <w:rFonts w:ascii="Calibri" w:eastAsia="Calibri" w:hAnsi="Calibri" w:cs="Calibri"/>
          <w:color w:val="auto"/>
          <w:sz w:val="22"/>
          <w:szCs w:val="22"/>
        </w:rPr>
        <w:t>Procesor jest uprawniony do dalszego powierzenia Danych osobowych dalszemu procesorowi (dalej jako: „</w:t>
      </w:r>
      <w:r w:rsidRPr="00AD3A9E">
        <w:rPr>
          <w:rFonts w:ascii="Calibri" w:eastAsia="Calibri" w:hAnsi="Calibri" w:cs="Calibri"/>
          <w:b/>
          <w:color w:val="auto"/>
          <w:sz w:val="22"/>
          <w:szCs w:val="22"/>
        </w:rPr>
        <w:t>Sub-procesor</w:t>
      </w:r>
      <w:r w:rsidRPr="00AD3A9E">
        <w:rPr>
          <w:rFonts w:ascii="Calibri" w:eastAsia="Calibri" w:hAnsi="Calibri" w:cs="Calibri"/>
          <w:color w:val="auto"/>
          <w:sz w:val="22"/>
          <w:szCs w:val="22"/>
        </w:rPr>
        <w:t>”). Jednocześnie Procesor zapewnia, że będzie korzystał wyłącznie z usług takich Sub-procesorów, którzy zapewniają wystarczające gwarancje wdrożenia odpowiednich środków technicznych i organizacyjnych, by przetwarzanie spełniało wymogi RODO oraz przepisów obowiązującego prawa z zakresu ochrony danych osobowych oraz zapewniało ochronę praw osób, których dane dotyczą.</w:t>
      </w:r>
    </w:p>
    <w:p w14:paraId="62DA5C55" w14:textId="77777777" w:rsidR="00AE37CC" w:rsidRPr="00AD3A9E" w:rsidRDefault="00AE37CC" w:rsidP="00AE37CC">
      <w:pPr>
        <w:pStyle w:val="Nagwek2"/>
        <w:keepNext w:val="0"/>
        <w:keepLines w:val="0"/>
        <w:numPr>
          <w:ilvl w:val="0"/>
          <w:numId w:val="15"/>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W przypadku dalszego powierzenia Danych osobowych zgodnie z ust. 1, Procesor zobowiązany jest przed dokonaniem dalszego powierzenia, przedstawić Administratorowi danych listę Sub-procesorów. Procesor zobowiązany jest ponadto do uprzedniego informowania Administratora danych o wszelkich zmianach dotyczących dodania lub zastąpienia Sub-procesorów.</w:t>
      </w:r>
      <w:bookmarkEnd w:id="0"/>
      <w:r w:rsidRPr="00AD3A9E">
        <w:rPr>
          <w:rFonts w:ascii="Calibri" w:eastAsia="Calibri" w:hAnsi="Calibri" w:cs="Calibri"/>
          <w:color w:val="auto"/>
          <w:sz w:val="22"/>
          <w:szCs w:val="22"/>
        </w:rPr>
        <w:t xml:space="preserve"> </w:t>
      </w:r>
    </w:p>
    <w:p w14:paraId="6E1502B7" w14:textId="77777777" w:rsidR="00AE37CC" w:rsidRPr="00AD3A9E" w:rsidRDefault="00AE37CC" w:rsidP="00AE37CC">
      <w:pPr>
        <w:pStyle w:val="Nagwek2"/>
        <w:keepNext w:val="0"/>
        <w:keepLines w:val="0"/>
        <w:numPr>
          <w:ilvl w:val="0"/>
          <w:numId w:val="15"/>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Administrator danych uprawniony jest do sprzeciwienia się zmianom Sub-procesorów lub dodaniu nowych Sub-procesorów, o których mowa w ust. 1, bez wskazywania przyczyny, jak również do zażądania zaprzestania powierzania przetwarzania Danych osobowych Sub-procesorowi, w razie stwierdzenia, że nie daje on gwarancji stosowania odpowiednich środków technicznych lub organizacyjnych w celu zapewnienia bezpieczeństwa Danym osobowym. </w:t>
      </w:r>
    </w:p>
    <w:p w14:paraId="37161E84" w14:textId="77777777" w:rsidR="00AE37CC" w:rsidRPr="00AD3A9E" w:rsidRDefault="00AE37CC" w:rsidP="00AE37CC">
      <w:pPr>
        <w:pStyle w:val="Nagwek2"/>
        <w:keepNext w:val="0"/>
        <w:keepLines w:val="0"/>
        <w:numPr>
          <w:ilvl w:val="0"/>
          <w:numId w:val="15"/>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Procesor zobowiązany jest zapewnić, że umowy zawierane przez niego z Sub-procesorami będą zawierały tożsame postanowienia jak te zawarte w Umowie powierzenia, w szczególności będą nakładały na Sub-procesorów obowiązek wdrożenia i stosowania, co najmniej takiego samego poziomu ochrony Danych osobowych, jak przewidziany w Umowie powierzenia. </w:t>
      </w:r>
    </w:p>
    <w:p w14:paraId="669D877E" w14:textId="77777777" w:rsidR="00AE37CC" w:rsidRPr="00AD3A9E" w:rsidRDefault="00AE37CC" w:rsidP="00AE37CC">
      <w:pPr>
        <w:pStyle w:val="Nagwek2"/>
        <w:keepNext w:val="0"/>
        <w:keepLines w:val="0"/>
        <w:numPr>
          <w:ilvl w:val="0"/>
          <w:numId w:val="15"/>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Procesor ponosi odpowiedzialność za działania lub zaniechania podmiotu, któremu powierzył dalsze przetwarzanie Danych osobowych, jak za własne działania lub zaniechania.</w:t>
      </w:r>
    </w:p>
    <w:p w14:paraId="4463C8EF" w14:textId="77777777" w:rsidR="00AE37CC" w:rsidRPr="00AD3A9E" w:rsidRDefault="00AE37CC" w:rsidP="00AE37CC">
      <w:pPr>
        <w:spacing w:after="0" w:line="240" w:lineRule="auto"/>
        <w:rPr>
          <w:rFonts w:cs="Calibri"/>
        </w:rPr>
      </w:pPr>
    </w:p>
    <w:p w14:paraId="432062B3"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§8. Audyty Administratora danych</w:t>
      </w:r>
    </w:p>
    <w:p w14:paraId="4C7739C1" w14:textId="77777777" w:rsidR="00AE37CC" w:rsidRPr="00AD3A9E" w:rsidRDefault="00AE37CC" w:rsidP="00AE37CC">
      <w:pPr>
        <w:pStyle w:val="Nagwek2"/>
        <w:keepNext w:val="0"/>
        <w:keepLines w:val="0"/>
        <w:numPr>
          <w:ilvl w:val="0"/>
          <w:numId w:val="16"/>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Administrator danych uprawniony jest do dokonania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14EF7AF5" w14:textId="77777777" w:rsidR="00AE37CC" w:rsidRPr="00AD3A9E" w:rsidRDefault="00AE37CC" w:rsidP="00AE37CC">
      <w:pPr>
        <w:pStyle w:val="Nagwek2"/>
        <w:keepNext w:val="0"/>
        <w:keepLines w:val="0"/>
        <w:numPr>
          <w:ilvl w:val="0"/>
          <w:numId w:val="16"/>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O zamiarze dokonania audytu, Administrator danych zawiadamia Procesora z 7-dniowym wyprzedzeniem, wskazując termin audytu. W uzasadnionych przypadkach, gdy przeprowadzenie audytu jest niezbędne dla zapewnienia prawidłowości przetwarzania Danych osobowych, w tym ich bezpieczeństwa, Procesor może dokonać audytu bez zawiadomienia, o którym mowa </w:t>
      </w:r>
      <w:r w:rsidRPr="00AD3A9E">
        <w:rPr>
          <w:rFonts w:ascii="Calibri" w:eastAsia="Calibri" w:hAnsi="Calibri" w:cs="Calibri"/>
          <w:color w:val="auto"/>
          <w:sz w:val="22"/>
          <w:szCs w:val="22"/>
        </w:rPr>
        <w:br/>
        <w:t xml:space="preserve">w zdaniu poprzedzającym. </w:t>
      </w:r>
    </w:p>
    <w:p w14:paraId="424CB450" w14:textId="77777777" w:rsidR="00AE37CC" w:rsidRPr="00AD3A9E" w:rsidRDefault="00AE37CC" w:rsidP="00AE37CC">
      <w:pPr>
        <w:pStyle w:val="Nagwek2"/>
        <w:keepNext w:val="0"/>
        <w:keepLines w:val="0"/>
        <w:numPr>
          <w:ilvl w:val="0"/>
          <w:numId w:val="16"/>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Procesor zobowiązany jest współpracować z Administratorem danych w toku audytu, w szczególności:</w:t>
      </w:r>
    </w:p>
    <w:p w14:paraId="13AE3A74" w14:textId="77777777" w:rsidR="00AE37CC" w:rsidRPr="00AD3A9E" w:rsidRDefault="00AE37CC" w:rsidP="00AE37CC">
      <w:pPr>
        <w:pStyle w:val="Akapitzlist"/>
        <w:numPr>
          <w:ilvl w:val="0"/>
          <w:numId w:val="5"/>
        </w:numPr>
        <w:spacing w:after="0" w:line="240" w:lineRule="auto"/>
        <w:ind w:left="851"/>
        <w:contextualSpacing w:val="0"/>
        <w:jc w:val="both"/>
        <w:rPr>
          <w:rFonts w:cs="Calibri"/>
        </w:rPr>
      </w:pPr>
      <w:r w:rsidRPr="00AD3A9E">
        <w:rPr>
          <w:rFonts w:cs="Calibri"/>
        </w:rPr>
        <w:t>umożliwić Administratorowi danych dostęp do wszystkich pomieszczeń, w których ma miejsce przetwarzanie Danych osobowych;</w:t>
      </w:r>
    </w:p>
    <w:p w14:paraId="1E05425E" w14:textId="77777777" w:rsidR="00AE37CC" w:rsidRPr="00AD3A9E" w:rsidRDefault="00AE37CC" w:rsidP="00AE37CC">
      <w:pPr>
        <w:pStyle w:val="Akapitzlist"/>
        <w:numPr>
          <w:ilvl w:val="0"/>
          <w:numId w:val="5"/>
        </w:numPr>
        <w:spacing w:after="0" w:line="240" w:lineRule="auto"/>
        <w:ind w:left="851"/>
        <w:contextualSpacing w:val="0"/>
        <w:jc w:val="both"/>
        <w:rPr>
          <w:rFonts w:cs="Calibri"/>
        </w:rPr>
      </w:pPr>
      <w:r w:rsidRPr="00AD3A9E">
        <w:rPr>
          <w:rFonts w:cs="Calibri"/>
        </w:rPr>
        <w:lastRenderedPageBreak/>
        <w:t>umożliwić Administratorowi wgląd do dokumentacji dotyczącej przetwarzania Danych osobowych oraz wszelkich systemów informatycznych, wykorzystywanych przez Procesora w celu przetwarzania Danych osobowych oraz ich dokumentacją;</w:t>
      </w:r>
    </w:p>
    <w:p w14:paraId="4ACFDBE7" w14:textId="77777777" w:rsidR="00AE37CC" w:rsidRPr="00AD3A9E" w:rsidRDefault="00AE37CC" w:rsidP="00AE37CC">
      <w:pPr>
        <w:pStyle w:val="Akapitzlist"/>
        <w:numPr>
          <w:ilvl w:val="0"/>
          <w:numId w:val="5"/>
        </w:numPr>
        <w:spacing w:after="0" w:line="240" w:lineRule="auto"/>
        <w:ind w:left="851"/>
        <w:contextualSpacing w:val="0"/>
        <w:jc w:val="both"/>
        <w:rPr>
          <w:rFonts w:eastAsia="Calibri" w:cs="Calibri"/>
        </w:rPr>
      </w:pPr>
      <w:r w:rsidRPr="00AD3A9E">
        <w:rPr>
          <w:rFonts w:cs="Calibri"/>
        </w:rPr>
        <w:t>niez</w:t>
      </w:r>
      <w:r w:rsidRPr="00AD3A9E">
        <w:rPr>
          <w:rFonts w:eastAsia="Calibri" w:cs="Calibri"/>
        </w:rPr>
        <w:t xml:space="preserve">włocznie udzielać Administratorowi danych wszelkich wyjaśnień i informacji dotyczących przetwarzania Danych osobowych. </w:t>
      </w:r>
    </w:p>
    <w:p w14:paraId="2333F8E6" w14:textId="77777777" w:rsidR="00AE37CC" w:rsidRPr="00AD3A9E" w:rsidRDefault="00AE37CC" w:rsidP="00AE37CC">
      <w:pPr>
        <w:pStyle w:val="Nagwek2"/>
        <w:keepNext w:val="0"/>
        <w:keepLines w:val="0"/>
        <w:numPr>
          <w:ilvl w:val="0"/>
          <w:numId w:val="16"/>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1BE04A14" w14:textId="77777777" w:rsidR="00AE37CC" w:rsidRPr="00AD3A9E" w:rsidRDefault="00AE37CC" w:rsidP="00AE37CC">
      <w:pPr>
        <w:pStyle w:val="Nagwek2"/>
        <w:keepNext w:val="0"/>
        <w:keepLines w:val="0"/>
        <w:numPr>
          <w:ilvl w:val="0"/>
          <w:numId w:val="16"/>
        </w:numPr>
        <w:spacing w:before="0" w:line="240" w:lineRule="auto"/>
        <w:jc w:val="both"/>
        <w:rPr>
          <w:rFonts w:ascii="Calibri" w:eastAsia="Calibri" w:hAnsi="Calibri" w:cs="Calibri"/>
          <w:color w:val="auto"/>
          <w:sz w:val="22"/>
          <w:szCs w:val="22"/>
        </w:rPr>
      </w:pPr>
      <w:bookmarkStart w:id="1" w:name="_Ref467596821"/>
      <w:r w:rsidRPr="00AD3A9E">
        <w:rPr>
          <w:rFonts w:ascii="Calibri" w:eastAsia="Calibri" w:hAnsi="Calibri" w:cs="Calibri"/>
          <w:color w:val="auto"/>
          <w:sz w:val="22"/>
          <w:szCs w:val="22"/>
        </w:rPr>
        <w:t xml:space="preserve">Po zakończeniu audytu, Administrator danych może przekazać Procesorowi wytyczne lub uwagi, do których Procesor zobowiązany jest się zastosować w terminie wskazanym przez Administratora danych. </w:t>
      </w:r>
      <w:bookmarkEnd w:id="1"/>
    </w:p>
    <w:p w14:paraId="06868F6D" w14:textId="77777777" w:rsidR="00AE37CC" w:rsidRPr="00AD3A9E" w:rsidRDefault="00AE37CC" w:rsidP="00AE37CC">
      <w:pPr>
        <w:pStyle w:val="Nagwek2"/>
        <w:keepNext w:val="0"/>
        <w:keepLines w:val="0"/>
        <w:numPr>
          <w:ilvl w:val="0"/>
          <w:numId w:val="16"/>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Administrator danych jest uprawniony do dokonywania audytów również u Sub-procesorów. Procesor zobowiązany jest zapewnić, że w umowach zawieranych z Sub-procesorami zostanie przewidziane uprawnienie Administratora danych do dokonania audytu u Sub-procesora, na zasadach nie mniej korzystnych dla Administratora danych niż wskazane w niniejszym ustępie. </w:t>
      </w:r>
    </w:p>
    <w:p w14:paraId="7338F7E0" w14:textId="77777777" w:rsidR="00AE37CC" w:rsidRPr="00AD3A9E" w:rsidRDefault="00AE37CC" w:rsidP="00AE37CC">
      <w:pPr>
        <w:spacing w:after="0" w:line="240" w:lineRule="auto"/>
        <w:rPr>
          <w:rFonts w:cs="Calibri"/>
        </w:rPr>
      </w:pPr>
    </w:p>
    <w:p w14:paraId="6B8A3DD0"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§9. Odpowiedzialność Procesora. Kary umowne</w:t>
      </w:r>
    </w:p>
    <w:p w14:paraId="31725511" w14:textId="77777777" w:rsidR="00AE37CC" w:rsidRPr="00AD3A9E" w:rsidRDefault="00AE37CC" w:rsidP="00AE37CC">
      <w:pPr>
        <w:pStyle w:val="Nagwek2"/>
        <w:keepNext w:val="0"/>
        <w:keepLines w:val="0"/>
        <w:numPr>
          <w:ilvl w:val="0"/>
          <w:numId w:val="17"/>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Procesor ponosi pełną odpowiedzialność z tytułu nienależytego wykonania lub niewykonania Umowy powierzenia lub z tytułu naruszenia przepisów regulujących zasady ochrony danych. </w:t>
      </w:r>
    </w:p>
    <w:p w14:paraId="0A363470" w14:textId="77777777" w:rsidR="00AE37CC" w:rsidRPr="00AD3A9E" w:rsidRDefault="00AE37CC" w:rsidP="00AE37CC">
      <w:pPr>
        <w:pStyle w:val="Nagwek2"/>
        <w:keepNext w:val="0"/>
        <w:keepLines w:val="0"/>
        <w:numPr>
          <w:ilvl w:val="0"/>
          <w:numId w:val="17"/>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Procesor zapłaci Administratorowi danych karę umowną w każdym z następujących przypadków:</w:t>
      </w:r>
    </w:p>
    <w:p w14:paraId="5C865632" w14:textId="77777777" w:rsidR="00EB5DD8" w:rsidRPr="00AD3A9E" w:rsidRDefault="00EB5DD8" w:rsidP="00EB5DD8">
      <w:pPr>
        <w:pStyle w:val="Akapitzlist"/>
        <w:numPr>
          <w:ilvl w:val="0"/>
          <w:numId w:val="6"/>
        </w:numPr>
        <w:spacing w:after="0" w:line="240" w:lineRule="auto"/>
        <w:ind w:left="851" w:hanging="284"/>
        <w:contextualSpacing w:val="0"/>
        <w:jc w:val="both"/>
        <w:rPr>
          <w:rFonts w:cs="Calibri"/>
        </w:rPr>
      </w:pPr>
      <w:r w:rsidRPr="00AD3A9E">
        <w:rPr>
          <w:rFonts w:eastAsia="Calibri" w:cs="Calibri"/>
        </w:rPr>
        <w:t xml:space="preserve">w </w:t>
      </w:r>
      <w:r w:rsidRPr="00AD3A9E">
        <w:rPr>
          <w:rFonts w:cs="Calibri"/>
        </w:rPr>
        <w:t>przypadku opóźnienia Procesora w przekazaniu informacji o Incydencie, zgodnie z § 6 ust. 2 Umowy powierzenia, w wysokości 500 zł za każdą rozpoczętą godzinę opóźnienia;</w:t>
      </w:r>
    </w:p>
    <w:p w14:paraId="28A5AE22" w14:textId="77777777" w:rsidR="00EB5DD8" w:rsidRPr="00AD3A9E" w:rsidRDefault="00EB5DD8" w:rsidP="00EB5DD8">
      <w:pPr>
        <w:pStyle w:val="Akapitzlist"/>
        <w:numPr>
          <w:ilvl w:val="0"/>
          <w:numId w:val="6"/>
        </w:numPr>
        <w:spacing w:after="0" w:line="240" w:lineRule="auto"/>
        <w:ind w:left="851" w:hanging="284"/>
        <w:contextualSpacing w:val="0"/>
        <w:jc w:val="both"/>
        <w:rPr>
          <w:rFonts w:cs="Calibri"/>
        </w:rPr>
      </w:pPr>
      <w:r w:rsidRPr="00AD3A9E">
        <w:rPr>
          <w:rFonts w:cs="Calibri"/>
        </w:rPr>
        <w:t>w przypadku naruszenia postanowień Umowy powierzenia innych niż wskazane w lit. a, w wysokości 5000 zł za każdy przypadek naruszenia;</w:t>
      </w:r>
    </w:p>
    <w:p w14:paraId="77160C64" w14:textId="77777777" w:rsidR="00EB5DD8" w:rsidRPr="00422BCE" w:rsidRDefault="00EB5DD8" w:rsidP="00EB5DD8">
      <w:pPr>
        <w:pStyle w:val="Akapitzlist"/>
        <w:numPr>
          <w:ilvl w:val="0"/>
          <w:numId w:val="6"/>
        </w:numPr>
        <w:spacing w:after="0" w:line="240" w:lineRule="auto"/>
        <w:ind w:left="851" w:hanging="284"/>
        <w:jc w:val="both"/>
        <w:rPr>
          <w:rFonts w:eastAsia="Calibri"/>
        </w:rPr>
      </w:pPr>
      <w:r w:rsidRPr="65335AA2">
        <w:t xml:space="preserve">w przypadku uchybienia </w:t>
      </w:r>
      <w:r w:rsidR="001E1134" w:rsidRPr="65335AA2">
        <w:t xml:space="preserve">terminowi </w:t>
      </w:r>
      <w:r w:rsidR="001E1134" w:rsidRPr="65335AA2">
        <w:rPr>
          <w:rFonts w:eastAsia="Calibri" w:cs="Calibri"/>
        </w:rPr>
        <w:t>dokonania</w:t>
      </w:r>
      <w:r>
        <w:t xml:space="preserve"> czynności, o których mowa</w:t>
      </w:r>
      <w:r w:rsidR="00F03106">
        <w:t xml:space="preserve"> </w:t>
      </w:r>
      <w:r w:rsidRPr="65335AA2">
        <w:t>w § 10 ust. 1 U</w:t>
      </w:r>
      <w:r>
        <w:t>mowy powierzenia, w wysokości 500 zł</w:t>
      </w:r>
      <w:r w:rsidRPr="65335AA2">
        <w:t xml:space="preserve"> za każdy rozpoczęty dzień</w:t>
      </w:r>
      <w:r w:rsidRPr="65335AA2">
        <w:rPr>
          <w:rFonts w:eastAsia="Calibri"/>
        </w:rPr>
        <w:t xml:space="preserve"> opóźnienia.</w:t>
      </w:r>
    </w:p>
    <w:p w14:paraId="23E64174" w14:textId="77777777" w:rsidR="00AE37CC" w:rsidRPr="00AD3A9E" w:rsidRDefault="00AE37CC" w:rsidP="00AE37CC">
      <w:pPr>
        <w:pStyle w:val="Nagwek2"/>
        <w:keepNext w:val="0"/>
        <w:keepLines w:val="0"/>
        <w:numPr>
          <w:ilvl w:val="0"/>
          <w:numId w:val="17"/>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Administrator danych jest uprawniony do dochodzenia odszkodowania w pełnej wysokości, w razie gdyby szkoda przekraczała wartość naliczonych kar umownych. </w:t>
      </w:r>
    </w:p>
    <w:p w14:paraId="5369D2FC" w14:textId="77777777" w:rsidR="00AE37CC" w:rsidRPr="00AD3A9E" w:rsidRDefault="00AE37CC" w:rsidP="00AE37CC">
      <w:pPr>
        <w:pStyle w:val="Nagwek2"/>
        <w:keepNext w:val="0"/>
        <w:keepLines w:val="0"/>
        <w:numPr>
          <w:ilvl w:val="0"/>
          <w:numId w:val="17"/>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Kary umowne płatne są w terminie 7 (siedmiu) dni od dnia otrzymania przez Procesora noty obciążeniowej na rachunek bankowy wskazany w nocie obciążeniowej.</w:t>
      </w:r>
    </w:p>
    <w:p w14:paraId="1DCFF134" w14:textId="77777777" w:rsidR="00AE37CC" w:rsidRPr="00AD3A9E" w:rsidRDefault="00AE37CC" w:rsidP="00AE37CC">
      <w:pPr>
        <w:pStyle w:val="Nagwek2"/>
        <w:keepNext w:val="0"/>
        <w:keepLines w:val="0"/>
        <w:numPr>
          <w:ilvl w:val="0"/>
          <w:numId w:val="17"/>
        </w:numPr>
        <w:spacing w:before="0" w:line="240" w:lineRule="auto"/>
        <w:jc w:val="both"/>
        <w:rPr>
          <w:rFonts w:ascii="Calibri" w:eastAsia="Calibri" w:hAnsi="Calibri" w:cs="Calibri"/>
          <w:color w:val="auto"/>
          <w:sz w:val="22"/>
          <w:szCs w:val="22"/>
        </w:rPr>
      </w:pPr>
      <w:bookmarkStart w:id="2" w:name="_Ref467599249"/>
      <w:r w:rsidRPr="00AD3A9E">
        <w:rPr>
          <w:rFonts w:ascii="Calibri" w:eastAsia="Calibri" w:hAnsi="Calibri" w:cs="Calibri"/>
          <w:color w:val="auto"/>
          <w:sz w:val="22"/>
          <w:szCs w:val="22"/>
        </w:rPr>
        <w:t>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lub zawartej za zgodą Procesora ugody, w tym kosztów publikacji orzeczenia lub oświadczenia, kosztów procesu, odszkodowań, zadośćuczynień, które ten poniesie w związku z naruszeniem przepisów regulujących ochronę danych osobowych z przyczyn leżących po stronie Procesora. W razie wytoczenia przez osobę trzecią powództwa przeciwko Administratorowi danych z tytułu naruszenia praw osoby trzeciej w związku z naruszeniem przepisów regulujących ochronę danych osobowych z przyczyn leżących po stronie Procesora, Procesor wstąpi do postępowania w charakterze strony pozwanej, a w razie braku takiej możliwości wystąpi z interwencją uboczną po stronie pozwanej. Procesor zapłaci Administratorowi danych ww. kwoty w terminie 7 (siedmiu) dni od dnia uprawomocnienia się orzeczenia, wydania ostatecznej decyzji organu lub zawarcia ugody.</w:t>
      </w:r>
      <w:bookmarkEnd w:id="2"/>
    </w:p>
    <w:p w14:paraId="4D6521B2" w14:textId="77777777" w:rsidR="00AE37CC" w:rsidRPr="00AD3A9E" w:rsidRDefault="00AE37CC" w:rsidP="00AE37CC">
      <w:pPr>
        <w:pStyle w:val="Nagwek2"/>
        <w:keepNext w:val="0"/>
        <w:keepLines w:val="0"/>
        <w:numPr>
          <w:ilvl w:val="0"/>
          <w:numId w:val="17"/>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Niezależnie od obowiązków określonych w ust. 5, Procesor zobowiązany jest do dostarczania </w:t>
      </w:r>
      <w:r w:rsidRPr="00AD3A9E">
        <w:rPr>
          <w:rFonts w:ascii="Calibri" w:eastAsia="Calibri" w:hAnsi="Calibri" w:cs="Calibri"/>
          <w:color w:val="auto"/>
          <w:sz w:val="22"/>
          <w:szCs w:val="22"/>
        </w:rPr>
        <w:br/>
        <w:t xml:space="preserve">w toku postępowań tam wskazanych, wszelkich koniecznych wyjaśnień, informacji lub </w:t>
      </w:r>
      <w:r w:rsidRPr="00AD3A9E">
        <w:rPr>
          <w:rFonts w:ascii="Calibri" w:eastAsia="Calibri" w:hAnsi="Calibri" w:cs="Calibri"/>
          <w:color w:val="auto"/>
          <w:sz w:val="22"/>
          <w:szCs w:val="22"/>
        </w:rPr>
        <w:lastRenderedPageBreak/>
        <w:t>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zasad ochrony danych osobowych.</w:t>
      </w:r>
    </w:p>
    <w:p w14:paraId="3BCA8048" w14:textId="77777777" w:rsidR="00AE37CC" w:rsidRPr="00AD3A9E" w:rsidRDefault="00AE37CC" w:rsidP="00AE37CC">
      <w:pPr>
        <w:spacing w:after="0" w:line="240" w:lineRule="auto"/>
        <w:rPr>
          <w:rFonts w:cs="Calibri"/>
        </w:rPr>
      </w:pPr>
    </w:p>
    <w:p w14:paraId="62A82318"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§10. Usunięcie Danych osobowych</w:t>
      </w:r>
    </w:p>
    <w:p w14:paraId="675740DC" w14:textId="77777777" w:rsidR="00AE37CC" w:rsidRPr="00AD3A9E" w:rsidRDefault="00AE37CC" w:rsidP="00AE37CC">
      <w:pPr>
        <w:pStyle w:val="Nagwek2"/>
        <w:keepNext w:val="0"/>
        <w:keepLines w:val="0"/>
        <w:numPr>
          <w:ilvl w:val="0"/>
          <w:numId w:val="18"/>
        </w:numPr>
        <w:spacing w:before="0" w:line="240" w:lineRule="auto"/>
        <w:jc w:val="both"/>
        <w:rPr>
          <w:rFonts w:ascii="Calibri" w:eastAsia="Calibri" w:hAnsi="Calibri" w:cs="Calibri"/>
          <w:color w:val="auto"/>
          <w:sz w:val="22"/>
          <w:szCs w:val="22"/>
        </w:rPr>
      </w:pPr>
      <w:bookmarkStart w:id="3" w:name="_Ref466478518"/>
      <w:bookmarkStart w:id="4" w:name="_Ref467348558"/>
      <w:r w:rsidRPr="00AD3A9E">
        <w:rPr>
          <w:rFonts w:ascii="Calibri" w:eastAsia="Calibri" w:hAnsi="Calibri" w:cs="Calibri"/>
          <w:color w:val="auto"/>
          <w:sz w:val="22"/>
          <w:szCs w:val="22"/>
        </w:rPr>
        <w:t xml:space="preserve">Nie później niż w ciągu 14 (czternastu) dni od dnia wygaśnięcia lub rozwiązania Umowy powierzenia, Procesor zobowiązuje się: </w:t>
      </w:r>
    </w:p>
    <w:p w14:paraId="19601C67" w14:textId="77777777" w:rsidR="00AE37CC" w:rsidRPr="00AD3A9E" w:rsidRDefault="00AE37CC" w:rsidP="00AE37CC">
      <w:pPr>
        <w:pStyle w:val="Akapitzlist"/>
        <w:numPr>
          <w:ilvl w:val="0"/>
          <w:numId w:val="7"/>
        </w:numPr>
        <w:spacing w:after="0" w:line="240" w:lineRule="auto"/>
        <w:ind w:left="851" w:hanging="284"/>
        <w:contextualSpacing w:val="0"/>
        <w:jc w:val="both"/>
        <w:rPr>
          <w:rFonts w:eastAsia="Calibri" w:cs="Calibri"/>
        </w:rPr>
      </w:pPr>
      <w:r w:rsidRPr="00AD3A9E">
        <w:rPr>
          <w:rFonts w:cs="Calibri"/>
        </w:rPr>
        <w:t>komisyjnie</w:t>
      </w:r>
      <w:r w:rsidRPr="00AD3A9E">
        <w:rPr>
          <w:rFonts w:eastAsia="Calibri" w:cs="Calibri"/>
        </w:rPr>
        <w:t xml:space="preserve"> zniszczyć wszelkie nośniki Danych osobowych (w tym wszelkie kopie Danych osobowych, w tym kopie robocze i archiwalne) albo </w:t>
      </w:r>
    </w:p>
    <w:p w14:paraId="172E6526" w14:textId="77777777" w:rsidR="00AE37CC" w:rsidRPr="00AD3A9E" w:rsidRDefault="00AE37CC" w:rsidP="00AE37CC">
      <w:pPr>
        <w:pStyle w:val="Akapitzlist"/>
        <w:numPr>
          <w:ilvl w:val="0"/>
          <w:numId w:val="7"/>
        </w:numPr>
        <w:spacing w:after="0" w:line="240" w:lineRule="auto"/>
        <w:ind w:left="851" w:hanging="284"/>
        <w:contextualSpacing w:val="0"/>
        <w:jc w:val="both"/>
        <w:rPr>
          <w:rFonts w:eastAsia="Calibri" w:cs="Calibri"/>
        </w:rPr>
      </w:pPr>
      <w:r w:rsidRPr="00AD3A9E">
        <w:rPr>
          <w:rFonts w:eastAsia="Calibri" w:cs="Calibri"/>
        </w:rPr>
        <w:t>zwrócić Administratorowi danych w/w nośniki Danych osobowych;</w:t>
      </w:r>
    </w:p>
    <w:p w14:paraId="69EB3274" w14:textId="77777777" w:rsidR="00AE37CC" w:rsidRPr="00AD3A9E" w:rsidRDefault="00AE37CC" w:rsidP="00AE37CC">
      <w:pPr>
        <w:spacing w:after="0" w:line="240" w:lineRule="auto"/>
        <w:ind w:left="567"/>
        <w:jc w:val="both"/>
        <w:rPr>
          <w:rFonts w:eastAsia="Calibri" w:cs="Calibri"/>
        </w:rPr>
      </w:pPr>
      <w:r w:rsidRPr="00AD3A9E">
        <w:rPr>
          <w:rFonts w:eastAsia="Calibri" w:cs="Calibri"/>
        </w:rPr>
        <w:t xml:space="preserve">- w zależności od żądania Administratora danych, złożonego Procesorowi za pomocą poczty elektronicznej na adres e-mail: ……………………… z uwzględnieniem ust. 2. </w:t>
      </w:r>
    </w:p>
    <w:p w14:paraId="7EFB6933" w14:textId="77777777" w:rsidR="00AE37CC" w:rsidRPr="00AD3A9E" w:rsidRDefault="00AE37CC" w:rsidP="00AE37CC">
      <w:pPr>
        <w:pStyle w:val="Nagwek2"/>
        <w:keepNext w:val="0"/>
        <w:keepLines w:val="0"/>
        <w:numPr>
          <w:ilvl w:val="0"/>
          <w:numId w:val="18"/>
        </w:numPr>
        <w:spacing w:before="0" w:line="240" w:lineRule="auto"/>
        <w:jc w:val="both"/>
        <w:rPr>
          <w:rFonts w:ascii="Calibri" w:eastAsia="Calibri" w:hAnsi="Calibri" w:cs="Calibri"/>
          <w:color w:val="auto"/>
          <w:sz w:val="22"/>
          <w:szCs w:val="22"/>
        </w:rPr>
      </w:pPr>
      <w:r w:rsidRPr="00AD3A9E">
        <w:rPr>
          <w:rFonts w:ascii="Calibri" w:eastAsia="Calibri" w:hAnsi="Calibri" w:cs="Calibri"/>
          <w:color w:val="auto"/>
          <w:sz w:val="22"/>
          <w:szCs w:val="22"/>
        </w:rPr>
        <w:t xml:space="preserve">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 zapisane Dane osobowe. Dane osobowe zapisane w infrastrukturze informatycznej zostaną </w:t>
      </w:r>
      <w:r w:rsidRPr="00AD3A9E">
        <w:rPr>
          <w:rFonts w:ascii="Calibri" w:eastAsia="Calibri" w:hAnsi="Calibri" w:cs="Calibri"/>
          <w:color w:val="auto"/>
          <w:sz w:val="22"/>
          <w:szCs w:val="22"/>
        </w:rPr>
        <w:br/>
        <w:t>w takim wypadku trwale zniszczone (usunięte) przez Procesora, bez możliwości ich odtworzenia (przywrócenia) w jakikolwiek sposób.</w:t>
      </w:r>
      <w:bookmarkEnd w:id="3"/>
      <w:bookmarkEnd w:id="4"/>
    </w:p>
    <w:p w14:paraId="0DFFBA4C" w14:textId="77777777" w:rsidR="00AE37CC" w:rsidRPr="00AD3A9E" w:rsidRDefault="00AE37CC" w:rsidP="00AE37CC">
      <w:pPr>
        <w:spacing w:after="0" w:line="240" w:lineRule="auto"/>
        <w:rPr>
          <w:rFonts w:cs="Calibri"/>
        </w:rPr>
      </w:pPr>
    </w:p>
    <w:p w14:paraId="269AB753"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§11. Okres obowiązywania</w:t>
      </w:r>
    </w:p>
    <w:p w14:paraId="1877AA18" w14:textId="77777777" w:rsidR="00AE37CC" w:rsidRPr="00AD3A9E" w:rsidRDefault="00AE37CC" w:rsidP="00AE37CC">
      <w:pPr>
        <w:pStyle w:val="Nagwek2"/>
        <w:keepNext w:val="0"/>
        <w:keepLines w:val="0"/>
        <w:numPr>
          <w:ilvl w:val="0"/>
          <w:numId w:val="19"/>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Umowa powierzenia zostaje zawarta na czas obowiązywania Umowy. Dla uniknięcia wszelkich wątpliwości Strony potwierdzają, że Umowa powierzenia wygasa w każdym wypadku zakończenia okresu obowiązywania Umowy, niezależnie od przyczyny.</w:t>
      </w:r>
    </w:p>
    <w:p w14:paraId="41C52460" w14:textId="77777777" w:rsidR="00AE37CC" w:rsidRPr="00AD3A9E" w:rsidRDefault="00AE37CC" w:rsidP="00AE37CC">
      <w:pPr>
        <w:pStyle w:val="Nagwek2"/>
        <w:keepNext w:val="0"/>
        <w:keepLines w:val="0"/>
        <w:numPr>
          <w:ilvl w:val="0"/>
          <w:numId w:val="19"/>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 xml:space="preserve">Umowa powierzenia może być wypowiedziana przez Administratora danych, ze skutkiem natychmiastowym, w przypadku zaistnienia ważnych przyczyn, przez które Strony rozumieją, </w:t>
      </w:r>
      <w:r w:rsidRPr="00AD3A9E">
        <w:rPr>
          <w:rFonts w:ascii="Calibri" w:hAnsi="Calibri" w:cs="Calibri"/>
          <w:color w:val="auto"/>
          <w:sz w:val="22"/>
          <w:szCs w:val="22"/>
        </w:rPr>
        <w:br/>
        <w:t xml:space="preserve">w szczególności: </w:t>
      </w:r>
    </w:p>
    <w:p w14:paraId="43113F8E" w14:textId="77777777" w:rsidR="00AE37CC" w:rsidRPr="00AD3A9E" w:rsidRDefault="00AE37CC" w:rsidP="00AE37CC">
      <w:pPr>
        <w:pStyle w:val="Akapitzlist"/>
        <w:numPr>
          <w:ilvl w:val="0"/>
          <w:numId w:val="8"/>
        </w:numPr>
        <w:spacing w:after="0" w:line="240" w:lineRule="auto"/>
        <w:ind w:left="851"/>
        <w:contextualSpacing w:val="0"/>
        <w:jc w:val="both"/>
        <w:rPr>
          <w:rFonts w:cs="Calibri"/>
        </w:rPr>
      </w:pPr>
      <w:r w:rsidRPr="00AD3A9E">
        <w:rPr>
          <w:rFonts w:cs="Calibri"/>
        </w:rPr>
        <w:t>naruszenie przez Procesora któregokolwiek z postanowień Umowy powierzenia;</w:t>
      </w:r>
    </w:p>
    <w:p w14:paraId="07C00BC6" w14:textId="77777777" w:rsidR="00AE37CC" w:rsidRPr="00422BCE" w:rsidRDefault="6BD06B0F" w:rsidP="6BD06B0F">
      <w:pPr>
        <w:pStyle w:val="Akapitzlist"/>
        <w:numPr>
          <w:ilvl w:val="0"/>
          <w:numId w:val="8"/>
        </w:numPr>
        <w:spacing w:after="0" w:line="240" w:lineRule="auto"/>
        <w:ind w:left="851"/>
        <w:jc w:val="both"/>
      </w:pPr>
      <w:r w:rsidRPr="6BD06B0F">
        <w:t>naruszenie przez Procesora lub Sub-procesora przepisów regulujących ochronę danych osobowych, w szczególności tych wymienionych w § 3 ust. 2 Umowy powierzenia;</w:t>
      </w:r>
    </w:p>
    <w:p w14:paraId="6D904E98" w14:textId="77777777" w:rsidR="00AE37CC" w:rsidRPr="00AD3A9E" w:rsidRDefault="00AE37CC" w:rsidP="00AE37CC">
      <w:pPr>
        <w:pStyle w:val="Akapitzlist"/>
        <w:numPr>
          <w:ilvl w:val="0"/>
          <w:numId w:val="8"/>
        </w:numPr>
        <w:spacing w:after="0" w:line="240" w:lineRule="auto"/>
        <w:ind w:left="851"/>
        <w:contextualSpacing w:val="0"/>
        <w:jc w:val="both"/>
        <w:rPr>
          <w:rFonts w:cs="Calibri"/>
        </w:rPr>
      </w:pPr>
      <w:r w:rsidRPr="00AD3A9E">
        <w:rPr>
          <w:rFonts w:cs="Calibri"/>
        </w:rPr>
        <w:t>niezastosowanie się do wytycznych lub uwag Administratora danych, skierowanych do Procesora na podstawie § 5 ust. 2, § 6 ust. 5, § 8 ust. 5 Umowy powierzenia.</w:t>
      </w:r>
    </w:p>
    <w:p w14:paraId="542408BD" w14:textId="77777777" w:rsidR="00AE37CC" w:rsidRPr="00AD3A9E" w:rsidRDefault="00AE37CC" w:rsidP="00AE37CC">
      <w:pPr>
        <w:pStyle w:val="Nagwek2"/>
        <w:keepNext w:val="0"/>
        <w:keepLines w:val="0"/>
        <w:numPr>
          <w:ilvl w:val="0"/>
          <w:numId w:val="19"/>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Strony niniejszym potwierdzają, że wypowiedzenie Umowy powierzenia przez Administratora danych stanowi ważną przyczynę uprawniającą Administratora danych do wypowiedzenia Umowy ze skutkiem natychmiastowym. Procesorowi nie przysługują jakiekolwiek roszczenia wobec Administratora danych w związku z wypowiedzeniem Umowy powierzenia i Umowy.</w:t>
      </w:r>
    </w:p>
    <w:p w14:paraId="05702DAE" w14:textId="77777777" w:rsidR="00AE37CC" w:rsidRPr="00AD3A9E" w:rsidRDefault="00AE37CC" w:rsidP="00AE37CC">
      <w:pPr>
        <w:pStyle w:val="Nagwek2"/>
        <w:keepNext w:val="0"/>
        <w:keepLines w:val="0"/>
        <w:numPr>
          <w:ilvl w:val="0"/>
          <w:numId w:val="19"/>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 xml:space="preserve">Jeżeli Procesor powierza przetwarzanie Danych osobowych Sub-procesorowi, to zobowiązuje się zawrzeć tak ukształtowaną umowę pomiędzy nim a Sub-procesorem, że wypowiedzenie Umowy powierzenia będzie powodowało jednoczesne rozwiązane umowy zawartej przez Procesora </w:t>
      </w:r>
      <w:r w:rsidRPr="00AD3A9E">
        <w:rPr>
          <w:rFonts w:ascii="Calibri" w:hAnsi="Calibri" w:cs="Calibri"/>
          <w:color w:val="auto"/>
          <w:sz w:val="22"/>
          <w:szCs w:val="22"/>
        </w:rPr>
        <w:br/>
        <w:t>z Sub-procesorem.</w:t>
      </w:r>
    </w:p>
    <w:p w14:paraId="3B9518B8" w14:textId="77777777" w:rsidR="00AE37CC" w:rsidRPr="00AD3A9E" w:rsidRDefault="00AE37CC" w:rsidP="00AE37CC">
      <w:pPr>
        <w:spacing w:after="0" w:line="240" w:lineRule="auto"/>
        <w:rPr>
          <w:rFonts w:cs="Calibri"/>
        </w:rPr>
      </w:pPr>
    </w:p>
    <w:p w14:paraId="61E220A3" w14:textId="77777777" w:rsidR="00AE37CC" w:rsidRPr="00AD3A9E" w:rsidRDefault="00AE37CC" w:rsidP="00AE37CC">
      <w:pPr>
        <w:pStyle w:val="Nagwek1"/>
        <w:spacing w:before="0" w:after="0"/>
        <w:ind w:left="357" w:hanging="357"/>
        <w:jc w:val="center"/>
        <w:rPr>
          <w:rFonts w:ascii="Calibri" w:hAnsi="Calibri" w:cs="Calibri"/>
          <w:sz w:val="22"/>
          <w:szCs w:val="22"/>
        </w:rPr>
      </w:pPr>
      <w:r w:rsidRPr="00AD3A9E">
        <w:rPr>
          <w:rFonts w:ascii="Calibri" w:hAnsi="Calibri" w:cs="Calibri"/>
          <w:sz w:val="22"/>
          <w:szCs w:val="22"/>
        </w:rPr>
        <w:t>§12. Postanowienia końcowe</w:t>
      </w:r>
    </w:p>
    <w:p w14:paraId="3B0AE63B" w14:textId="77777777" w:rsidR="00AE37CC" w:rsidRPr="00AD3A9E" w:rsidRDefault="00AE37CC" w:rsidP="00AE37CC">
      <w:pPr>
        <w:pStyle w:val="Nagwek2"/>
        <w:keepNext w:val="0"/>
        <w:keepLines w:val="0"/>
        <w:numPr>
          <w:ilvl w:val="0"/>
          <w:numId w:val="20"/>
        </w:numPr>
        <w:spacing w:before="0" w:line="240" w:lineRule="auto"/>
        <w:jc w:val="both"/>
        <w:rPr>
          <w:rFonts w:ascii="Calibri" w:eastAsia="Calibri" w:hAnsi="Calibri" w:cs="Calibri"/>
          <w:color w:val="auto"/>
          <w:sz w:val="22"/>
          <w:szCs w:val="22"/>
        </w:rPr>
      </w:pPr>
      <w:r w:rsidRPr="00AD3A9E">
        <w:rPr>
          <w:rFonts w:ascii="Calibri" w:hAnsi="Calibri" w:cs="Calibri"/>
          <w:color w:val="auto"/>
          <w:sz w:val="22"/>
          <w:szCs w:val="22"/>
        </w:rPr>
        <w:t>Umowa powierzenia wchodzi w życie z dniem jej podpisania przez Strony.</w:t>
      </w:r>
    </w:p>
    <w:p w14:paraId="2C2F372F" w14:textId="77777777" w:rsidR="00AE37CC" w:rsidRPr="00AD3A9E" w:rsidRDefault="00AE37CC" w:rsidP="00AE37CC">
      <w:pPr>
        <w:pStyle w:val="Nagwek2"/>
        <w:keepNext w:val="0"/>
        <w:keepLines w:val="0"/>
        <w:numPr>
          <w:ilvl w:val="0"/>
          <w:numId w:val="20"/>
        </w:numPr>
        <w:spacing w:before="0" w:line="240" w:lineRule="auto"/>
        <w:jc w:val="both"/>
        <w:rPr>
          <w:rFonts w:ascii="Calibri" w:hAnsi="Calibri" w:cs="Calibri"/>
          <w:color w:val="auto"/>
          <w:sz w:val="22"/>
          <w:szCs w:val="22"/>
        </w:rPr>
      </w:pPr>
      <w:r w:rsidRPr="00AD3A9E">
        <w:rPr>
          <w:rFonts w:ascii="Calibri" w:eastAsia="SimSun" w:hAnsi="Calibri" w:cs="Calibri"/>
          <w:color w:val="auto"/>
          <w:sz w:val="22"/>
          <w:szCs w:val="22"/>
          <w:lang w:eastAsia="zh-CN"/>
        </w:rPr>
        <w:t xml:space="preserve">Procesor nie </w:t>
      </w:r>
      <w:r w:rsidRPr="00AD3A9E">
        <w:rPr>
          <w:rFonts w:ascii="Calibri" w:hAnsi="Calibri" w:cs="Calibri"/>
          <w:color w:val="auto"/>
          <w:sz w:val="22"/>
          <w:szCs w:val="22"/>
        </w:rPr>
        <w:t>może przenieść praw lub obowiązków wynikających z Umowy powierzenia na jakikolwiek podmiot, bez uprzedniej zgody Administratora danych, w formie pisemnej pod rygorem nieważności.</w:t>
      </w:r>
    </w:p>
    <w:p w14:paraId="2A64C012" w14:textId="77777777" w:rsidR="00AE37CC" w:rsidRPr="00AD3A9E" w:rsidRDefault="00AE37CC" w:rsidP="00AE37CC">
      <w:pPr>
        <w:pStyle w:val="Nagwek2"/>
        <w:keepNext w:val="0"/>
        <w:keepLines w:val="0"/>
        <w:numPr>
          <w:ilvl w:val="0"/>
          <w:numId w:val="20"/>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Do Umowy powierzenia zastosowanie ma prawo polskie.</w:t>
      </w:r>
    </w:p>
    <w:p w14:paraId="76293CA4" w14:textId="77777777" w:rsidR="00AE37CC" w:rsidRPr="00AD3A9E" w:rsidRDefault="00AE37CC" w:rsidP="00AE37CC">
      <w:pPr>
        <w:pStyle w:val="Nagwek2"/>
        <w:keepNext w:val="0"/>
        <w:keepLines w:val="0"/>
        <w:numPr>
          <w:ilvl w:val="0"/>
          <w:numId w:val="20"/>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lastRenderedPageBreak/>
        <w:t>Wszelkie zmiany lub uzupełnienia Umowy powierzenia wymagają zachowania formy pisemnej pod rygorem nieważności.</w:t>
      </w:r>
    </w:p>
    <w:p w14:paraId="27085212" w14:textId="77777777" w:rsidR="00AE37CC" w:rsidRPr="00AD3A9E" w:rsidRDefault="00AE37CC" w:rsidP="00AE37CC">
      <w:pPr>
        <w:pStyle w:val="Nagwek2"/>
        <w:keepNext w:val="0"/>
        <w:keepLines w:val="0"/>
        <w:numPr>
          <w:ilvl w:val="0"/>
          <w:numId w:val="20"/>
        </w:numPr>
        <w:spacing w:before="0" w:line="240" w:lineRule="auto"/>
        <w:jc w:val="both"/>
        <w:rPr>
          <w:rFonts w:ascii="Calibri" w:hAnsi="Calibri" w:cs="Calibri"/>
          <w:color w:val="auto"/>
          <w:sz w:val="22"/>
          <w:szCs w:val="22"/>
        </w:rPr>
      </w:pPr>
      <w:r w:rsidRPr="00AD3A9E">
        <w:rPr>
          <w:rFonts w:ascii="Calibri" w:hAnsi="Calibri" w:cs="Calibri"/>
          <w:color w:val="auto"/>
          <w:sz w:val="22"/>
          <w:szCs w:val="22"/>
        </w:rPr>
        <w:t>Sądem właściwym dla rozstrzygania sporów powstałych w związku z realizacją Umowy powierzenia jest sąd właściwy dla siedziby Administratora danych.</w:t>
      </w:r>
    </w:p>
    <w:p w14:paraId="05414500" w14:textId="77777777" w:rsidR="00AE37CC" w:rsidRPr="00AD3A9E" w:rsidRDefault="00AE37CC" w:rsidP="00AE37CC">
      <w:pPr>
        <w:pStyle w:val="Akapitzlist"/>
        <w:numPr>
          <w:ilvl w:val="0"/>
          <w:numId w:val="20"/>
        </w:numPr>
        <w:tabs>
          <w:tab w:val="left" w:pos="284"/>
        </w:tabs>
        <w:spacing w:after="0" w:line="240" w:lineRule="auto"/>
        <w:jc w:val="both"/>
        <w:rPr>
          <w:rFonts w:cs="Calibri"/>
        </w:rPr>
      </w:pPr>
      <w:r w:rsidRPr="00AD3A9E">
        <w:rPr>
          <w:rFonts w:cs="Calibri"/>
        </w:rPr>
        <w:t xml:space="preserve">Umowę sporządza się w 2 jednobrzmiących egzemplarzach, po jednym dla każdej ze Stron </w:t>
      </w:r>
      <w:r w:rsidRPr="00AD3A9E">
        <w:rPr>
          <w:rFonts w:cs="Calibri"/>
        </w:rPr>
        <w:br/>
        <w:t>w przypadku sporządzenia Umowy w formie pisemnej lub gdy Umowa sporządzona jest w formie elektronicznej Umowa zostaje opatrzona przez każdą ze Stron kwalifikowanym podpisem elektronicznym.</w:t>
      </w:r>
    </w:p>
    <w:p w14:paraId="3400B6EA" w14:textId="77777777" w:rsidR="00AE37CC" w:rsidRDefault="6BD06B0F" w:rsidP="00AE37CC">
      <w:pPr>
        <w:pStyle w:val="Akapitzlist"/>
        <w:numPr>
          <w:ilvl w:val="0"/>
          <w:numId w:val="20"/>
        </w:numPr>
        <w:spacing w:after="0" w:line="240" w:lineRule="auto"/>
        <w:jc w:val="both"/>
      </w:pPr>
      <w:r w:rsidRPr="6BD06B0F">
        <w:t>W przypadku zawarcia Umowy w formie elektronicznej, za dzień zawarcia Umowy uznaje się datę podpisania Umowy przez ostatnią ze Stron (data złożenia podpisu przez ostatnią osobę podpisującą umowę w imieniu Strony).</w:t>
      </w:r>
    </w:p>
    <w:p w14:paraId="1A760567" w14:textId="77777777" w:rsidR="00AE37CC" w:rsidRPr="00AD3A9E" w:rsidRDefault="00AE37CC" w:rsidP="00AE37CC">
      <w:pPr>
        <w:spacing w:after="0" w:line="240" w:lineRule="auto"/>
        <w:rPr>
          <w:rFonts w:cs="Calibri"/>
        </w:rPr>
      </w:pPr>
    </w:p>
    <w:p w14:paraId="3CBA0474" w14:textId="77777777" w:rsidR="00AE37CC" w:rsidRPr="00AD3A9E" w:rsidRDefault="00AE37CC" w:rsidP="00AE37CC">
      <w:pPr>
        <w:spacing w:after="0" w:line="240" w:lineRule="auto"/>
        <w:rPr>
          <w:rFonts w:cs="Calibri"/>
        </w:rPr>
      </w:pPr>
    </w:p>
    <w:p w14:paraId="4749AD48" w14:textId="77777777" w:rsidR="00AE37CC" w:rsidRPr="00AD3A9E" w:rsidRDefault="00AE37CC" w:rsidP="00AE37CC">
      <w:pPr>
        <w:spacing w:after="0" w:line="240" w:lineRule="auto"/>
        <w:rPr>
          <w:rFonts w:cs="Calibri"/>
        </w:rPr>
      </w:pPr>
    </w:p>
    <w:tbl>
      <w:tblPr>
        <w:tblW w:w="9889" w:type="dxa"/>
        <w:tblLook w:val="04A0" w:firstRow="1" w:lastRow="0" w:firstColumn="1" w:lastColumn="0" w:noHBand="0" w:noVBand="1"/>
      </w:tblPr>
      <w:tblGrid>
        <w:gridCol w:w="3969"/>
        <w:gridCol w:w="1951"/>
        <w:gridCol w:w="3969"/>
      </w:tblGrid>
      <w:tr w:rsidR="00AE37CC" w:rsidRPr="00AD3A9E" w14:paraId="0F8F8E35" w14:textId="77777777" w:rsidTr="00AD3A9E">
        <w:tc>
          <w:tcPr>
            <w:tcW w:w="3969" w:type="dxa"/>
            <w:tcBorders>
              <w:bottom w:val="single" w:sz="4" w:space="0" w:color="auto"/>
            </w:tcBorders>
          </w:tcPr>
          <w:p w14:paraId="70898682" w14:textId="77777777" w:rsidR="00AE37CC" w:rsidRPr="00AD3A9E" w:rsidRDefault="00AE37CC" w:rsidP="00AD3A9E">
            <w:pPr>
              <w:spacing w:after="0" w:line="240" w:lineRule="auto"/>
              <w:rPr>
                <w:rFonts w:cs="Calibri"/>
              </w:rPr>
            </w:pPr>
          </w:p>
        </w:tc>
        <w:tc>
          <w:tcPr>
            <w:tcW w:w="1951" w:type="dxa"/>
          </w:tcPr>
          <w:p w14:paraId="66FA23E2" w14:textId="77777777" w:rsidR="00AE37CC" w:rsidRPr="00AD3A9E" w:rsidRDefault="00AE37CC" w:rsidP="00AD3A9E">
            <w:pPr>
              <w:spacing w:after="0" w:line="240" w:lineRule="auto"/>
              <w:rPr>
                <w:rFonts w:cs="Calibri"/>
              </w:rPr>
            </w:pPr>
          </w:p>
        </w:tc>
        <w:tc>
          <w:tcPr>
            <w:tcW w:w="3969" w:type="dxa"/>
            <w:tcBorders>
              <w:bottom w:val="single" w:sz="4" w:space="0" w:color="auto"/>
            </w:tcBorders>
          </w:tcPr>
          <w:p w14:paraId="253F7C48" w14:textId="77777777" w:rsidR="00AE37CC" w:rsidRPr="00AD3A9E" w:rsidRDefault="00AE37CC" w:rsidP="00AD3A9E">
            <w:pPr>
              <w:spacing w:after="0" w:line="240" w:lineRule="auto"/>
              <w:rPr>
                <w:rFonts w:cs="Calibri"/>
              </w:rPr>
            </w:pPr>
          </w:p>
        </w:tc>
      </w:tr>
      <w:tr w:rsidR="00AE37CC" w:rsidRPr="00AD3A9E" w14:paraId="5E772B76" w14:textId="77777777" w:rsidTr="00AD3A9E">
        <w:tc>
          <w:tcPr>
            <w:tcW w:w="3969" w:type="dxa"/>
            <w:tcBorders>
              <w:top w:val="single" w:sz="4" w:space="0" w:color="auto"/>
            </w:tcBorders>
          </w:tcPr>
          <w:p w14:paraId="114F35A3" w14:textId="77777777" w:rsidR="00AE37CC" w:rsidRPr="00AD3A9E" w:rsidRDefault="00AE37CC" w:rsidP="00AD3A9E">
            <w:pPr>
              <w:spacing w:after="0" w:line="240" w:lineRule="auto"/>
              <w:jc w:val="center"/>
              <w:rPr>
                <w:rFonts w:cs="Calibri"/>
              </w:rPr>
            </w:pPr>
            <w:r w:rsidRPr="00AD3A9E">
              <w:rPr>
                <w:rFonts w:cs="Calibri"/>
                <w:b/>
              </w:rPr>
              <w:t>Administrator danych</w:t>
            </w:r>
          </w:p>
        </w:tc>
        <w:tc>
          <w:tcPr>
            <w:tcW w:w="1951" w:type="dxa"/>
          </w:tcPr>
          <w:p w14:paraId="26C97267" w14:textId="77777777" w:rsidR="00AE37CC" w:rsidRPr="00AD3A9E" w:rsidRDefault="00AE37CC" w:rsidP="00AD3A9E">
            <w:pPr>
              <w:spacing w:after="0" w:line="240" w:lineRule="auto"/>
              <w:rPr>
                <w:rFonts w:cs="Calibri"/>
              </w:rPr>
            </w:pPr>
          </w:p>
        </w:tc>
        <w:tc>
          <w:tcPr>
            <w:tcW w:w="3969" w:type="dxa"/>
            <w:tcBorders>
              <w:top w:val="single" w:sz="4" w:space="0" w:color="auto"/>
            </w:tcBorders>
          </w:tcPr>
          <w:p w14:paraId="19369823" w14:textId="77777777" w:rsidR="00AE37CC" w:rsidRPr="00AD3A9E" w:rsidRDefault="00AE37CC" w:rsidP="00AD3A9E">
            <w:pPr>
              <w:spacing w:after="0" w:line="240" w:lineRule="auto"/>
              <w:jc w:val="center"/>
              <w:rPr>
                <w:rFonts w:cs="Calibri"/>
              </w:rPr>
            </w:pPr>
            <w:r w:rsidRPr="00AD3A9E">
              <w:rPr>
                <w:rFonts w:cs="Calibri"/>
                <w:b/>
              </w:rPr>
              <w:t>Procesor</w:t>
            </w:r>
          </w:p>
        </w:tc>
      </w:tr>
    </w:tbl>
    <w:p w14:paraId="1CCB4947" w14:textId="77777777" w:rsidR="00AE37CC" w:rsidRPr="00AD3A9E" w:rsidRDefault="00AE37CC" w:rsidP="00AE37CC">
      <w:pPr>
        <w:spacing w:after="0" w:line="240" w:lineRule="auto"/>
        <w:rPr>
          <w:rFonts w:cs="Calibri"/>
        </w:rPr>
      </w:pPr>
    </w:p>
    <w:p w14:paraId="3DC6E27D" w14:textId="77777777" w:rsidR="00AE37CC" w:rsidRPr="00AD3A9E" w:rsidRDefault="00AE37CC" w:rsidP="00AE37CC">
      <w:pPr>
        <w:spacing w:after="0" w:line="240" w:lineRule="auto"/>
        <w:rPr>
          <w:rFonts w:cs="Calibri"/>
        </w:rPr>
      </w:pPr>
    </w:p>
    <w:p w14:paraId="11EBAA02" w14:textId="77777777" w:rsidR="00AE37CC" w:rsidRPr="00AD3A9E" w:rsidRDefault="00AE37CC" w:rsidP="00AE37CC">
      <w:pPr>
        <w:spacing w:after="0" w:line="240" w:lineRule="auto"/>
        <w:rPr>
          <w:rFonts w:cs="Calibri"/>
        </w:rPr>
      </w:pPr>
    </w:p>
    <w:p w14:paraId="18E5C4FA" w14:textId="77777777" w:rsidR="00AE37CC" w:rsidRPr="00AD3A9E" w:rsidRDefault="00AE37CC" w:rsidP="00AE37CC">
      <w:pPr>
        <w:spacing w:after="0" w:line="240" w:lineRule="auto"/>
        <w:rPr>
          <w:rFonts w:cs="Calibri"/>
          <w:b/>
        </w:rPr>
      </w:pPr>
    </w:p>
    <w:p w14:paraId="41C271C7" w14:textId="77777777" w:rsidR="00587998" w:rsidRPr="00AE37CC" w:rsidRDefault="00587998" w:rsidP="00AE37CC"/>
    <w:sectPr w:rsidR="00587998" w:rsidRPr="00AE37CC" w:rsidSect="00D02047">
      <w:headerReference w:type="default" r:id="rId12"/>
      <w:footerReference w:type="default" r:id="rId13"/>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DAB0" w14:textId="77777777" w:rsidR="00344A97" w:rsidRDefault="00344A97">
      <w:pPr>
        <w:spacing w:after="0" w:line="240" w:lineRule="auto"/>
      </w:pPr>
      <w:r>
        <w:separator/>
      </w:r>
    </w:p>
  </w:endnote>
  <w:endnote w:type="continuationSeparator" w:id="0">
    <w:p w14:paraId="35C76319" w14:textId="77777777" w:rsidR="00344A97" w:rsidRDefault="0034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CAED" w14:textId="2D923EE5" w:rsidR="00550BD7" w:rsidRPr="000A2ED8" w:rsidRDefault="00A005FA" w:rsidP="000A2ED8">
    <w:pPr>
      <w:pStyle w:val="Stopka"/>
      <w:jc w:val="right"/>
    </w:pPr>
    <w:r w:rsidRPr="003149E9">
      <w:rPr>
        <w:noProof/>
      </w:rPr>
      <w:drawing>
        <wp:inline distT="0" distB="0" distL="0" distR="0" wp14:anchorId="76610789" wp14:editId="11741690">
          <wp:extent cx="5759450" cy="53340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noFill/>
                  <a:ln>
                    <a:noFill/>
                  </a:ln>
                </pic:spPr>
              </pic:pic>
            </a:graphicData>
          </a:graphic>
        </wp:inline>
      </w:drawing>
    </w:r>
    <w:r w:rsidR="000A2ED8">
      <w:t xml:space="preserve">Strona </w:t>
    </w:r>
    <w:r w:rsidR="000A2ED8">
      <w:rPr>
        <w:b/>
        <w:bCs/>
        <w:sz w:val="24"/>
        <w:szCs w:val="24"/>
      </w:rPr>
      <w:fldChar w:fldCharType="begin"/>
    </w:r>
    <w:r w:rsidR="000A2ED8">
      <w:rPr>
        <w:b/>
        <w:bCs/>
      </w:rPr>
      <w:instrText>PAGE</w:instrText>
    </w:r>
    <w:r w:rsidR="000A2ED8">
      <w:rPr>
        <w:b/>
        <w:bCs/>
        <w:sz w:val="24"/>
        <w:szCs w:val="24"/>
      </w:rPr>
      <w:fldChar w:fldCharType="separate"/>
    </w:r>
    <w:r w:rsidR="0095581B">
      <w:rPr>
        <w:b/>
        <w:bCs/>
        <w:noProof/>
      </w:rPr>
      <w:t>3</w:t>
    </w:r>
    <w:r w:rsidR="000A2ED8">
      <w:rPr>
        <w:b/>
        <w:bCs/>
        <w:sz w:val="24"/>
        <w:szCs w:val="24"/>
      </w:rPr>
      <w:fldChar w:fldCharType="end"/>
    </w:r>
    <w:r w:rsidR="000A2ED8">
      <w:t xml:space="preserve"> z </w:t>
    </w:r>
    <w:r w:rsidR="000A2ED8">
      <w:rPr>
        <w:b/>
        <w:bCs/>
        <w:sz w:val="24"/>
        <w:szCs w:val="24"/>
      </w:rPr>
      <w:fldChar w:fldCharType="begin"/>
    </w:r>
    <w:r w:rsidR="000A2ED8">
      <w:rPr>
        <w:b/>
        <w:bCs/>
      </w:rPr>
      <w:instrText>NUMPAGES</w:instrText>
    </w:r>
    <w:r w:rsidR="000A2ED8">
      <w:rPr>
        <w:b/>
        <w:bCs/>
        <w:sz w:val="24"/>
        <w:szCs w:val="24"/>
      </w:rPr>
      <w:fldChar w:fldCharType="separate"/>
    </w:r>
    <w:r w:rsidR="0095581B">
      <w:rPr>
        <w:b/>
        <w:bCs/>
        <w:noProof/>
      </w:rPr>
      <w:t>8</w:t>
    </w:r>
    <w:r w:rsidR="000A2ED8">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4042" w14:textId="77777777" w:rsidR="00344A97" w:rsidRDefault="00344A97">
      <w:pPr>
        <w:spacing w:after="0" w:line="240" w:lineRule="auto"/>
      </w:pPr>
      <w:r>
        <w:separator/>
      </w:r>
    </w:p>
  </w:footnote>
  <w:footnote w:type="continuationSeparator" w:id="0">
    <w:p w14:paraId="265CB586" w14:textId="77777777" w:rsidR="00344A97" w:rsidRDefault="0034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819A" w14:textId="77777777" w:rsidR="009B631B" w:rsidRPr="00AD3A9E" w:rsidRDefault="009B631B" w:rsidP="009B631B">
    <w:pPr>
      <w:pStyle w:val="Nagwek"/>
      <w:tabs>
        <w:tab w:val="left" w:pos="6330"/>
      </w:tabs>
      <w:jc w:val="center"/>
      <w:rPr>
        <w:rFonts w:ascii="Calibri Light" w:hAnsi="Calibri Light" w:cs="Calibri Light"/>
        <w:i/>
      </w:rPr>
    </w:pPr>
  </w:p>
  <w:p w14:paraId="718CEED2" w14:textId="77777777" w:rsidR="009B631B" w:rsidRPr="00AD3A9E" w:rsidRDefault="00666AE3" w:rsidP="009B631B">
    <w:pPr>
      <w:pStyle w:val="Nagwek"/>
      <w:tabs>
        <w:tab w:val="left" w:pos="6330"/>
      </w:tabs>
      <w:jc w:val="center"/>
      <w:rPr>
        <w:rFonts w:cs="Calibri"/>
      </w:rPr>
    </w:pPr>
    <w:r w:rsidRPr="00AD3A9E">
      <w:rPr>
        <w:rFonts w:cs="Calibri"/>
      </w:rPr>
      <w:t>1</w:t>
    </w:r>
    <w:r w:rsidR="00007889" w:rsidRPr="00AD3A9E">
      <w:rPr>
        <w:rFonts w:cs="Calibri"/>
      </w:rPr>
      <w:t>7</w:t>
    </w:r>
    <w:r w:rsidR="00F87DFD" w:rsidRPr="00AD3A9E">
      <w:rPr>
        <w:rFonts w:cs="Calibri"/>
      </w:rPr>
      <w:t>/</w:t>
    </w:r>
    <w:r w:rsidRPr="00AD3A9E">
      <w:rPr>
        <w:rFonts w:cs="Calibri"/>
      </w:rPr>
      <w:t>FENG</w:t>
    </w:r>
    <w:r w:rsidR="001158E8" w:rsidRPr="00AD3A9E">
      <w:rPr>
        <w:rFonts w:cs="Calibri"/>
      </w:rPr>
      <w:t>/2026</w:t>
    </w:r>
    <w:r w:rsidR="009B631B" w:rsidRPr="00AD3A9E">
      <w:rPr>
        <w:rFonts w:cs="Calibri"/>
      </w:rPr>
      <w:t xml:space="preserve"> </w:t>
    </w:r>
    <w:r w:rsidR="009B631B" w:rsidRPr="00AD3A9E">
      <w:rPr>
        <w:rFonts w:cs="Calibri"/>
      </w:rPr>
      <w:tab/>
    </w:r>
    <w:r w:rsidR="009B631B" w:rsidRPr="00AD3A9E">
      <w:rPr>
        <w:rFonts w:cs="Calibri"/>
      </w:rPr>
      <w:tab/>
      <w:t xml:space="preserve">          </w:t>
    </w:r>
    <w:r w:rsidR="000E3D37" w:rsidRPr="00AD3A9E">
      <w:rPr>
        <w:rFonts w:cs="Calibri"/>
      </w:rPr>
      <w:t xml:space="preserve">                  Załącznik nr 6</w:t>
    </w:r>
  </w:p>
  <w:p w14:paraId="46B2F47C" w14:textId="77777777" w:rsidR="003B7FD4" w:rsidRDefault="003B7F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 w15:restartNumberingAfterBreak="0">
    <w:nsid w:val="062909EF"/>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D5F334E"/>
    <w:multiLevelType w:val="hybridMultilevel"/>
    <w:tmpl w:val="D4B01A5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27B5952"/>
    <w:multiLevelType w:val="hybridMultilevel"/>
    <w:tmpl w:val="A9F473B6"/>
    <w:lvl w:ilvl="0" w:tplc="72FEFC2E">
      <w:start w:val="1"/>
      <w:numFmt w:val="decimal"/>
      <w:lvlText w:val="[%1]"/>
      <w:lvlJc w:val="left"/>
      <w:pPr>
        <w:ind w:left="360" w:hanging="360"/>
      </w:pPr>
      <w:rPr>
        <w:rFonts w:ascii="Times New Roman" w:hAnsi="Times New Roman" w:cs="Times New Roman" w:hint="default"/>
        <w:b w:val="0"/>
        <w:sz w:val="24"/>
        <w:szCs w:val="24"/>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68832A9C"/>
    <w:multiLevelType w:val="hybridMultilevel"/>
    <w:tmpl w:val="19F4115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1339E4"/>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7A3E7CFB"/>
    <w:multiLevelType w:val="hybridMultilevel"/>
    <w:tmpl w:val="EBB06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710763235">
    <w:abstractNumId w:val="6"/>
  </w:num>
  <w:num w:numId="2" w16cid:durableId="787167488">
    <w:abstractNumId w:val="19"/>
  </w:num>
  <w:num w:numId="3" w16cid:durableId="2088531469">
    <w:abstractNumId w:val="13"/>
  </w:num>
  <w:num w:numId="4" w16cid:durableId="502860809">
    <w:abstractNumId w:val="18"/>
  </w:num>
  <w:num w:numId="5" w16cid:durableId="1855144435">
    <w:abstractNumId w:val="21"/>
  </w:num>
  <w:num w:numId="6" w16cid:durableId="1243369182">
    <w:abstractNumId w:val="0"/>
  </w:num>
  <w:num w:numId="7" w16cid:durableId="1803649017">
    <w:abstractNumId w:val="10"/>
  </w:num>
  <w:num w:numId="8" w16cid:durableId="916597841">
    <w:abstractNumId w:val="3"/>
  </w:num>
  <w:num w:numId="9" w16cid:durableId="1747458757">
    <w:abstractNumId w:val="22"/>
  </w:num>
  <w:num w:numId="10" w16cid:durableId="554122562">
    <w:abstractNumId w:val="4"/>
  </w:num>
  <w:num w:numId="11" w16cid:durableId="1431782541">
    <w:abstractNumId w:val="11"/>
  </w:num>
  <w:num w:numId="12" w16cid:durableId="291177226">
    <w:abstractNumId w:val="5"/>
  </w:num>
  <w:num w:numId="13" w16cid:durableId="1127548147">
    <w:abstractNumId w:val="15"/>
  </w:num>
  <w:num w:numId="14" w16cid:durableId="151408583">
    <w:abstractNumId w:val="14"/>
  </w:num>
  <w:num w:numId="15" w16cid:durableId="950673177">
    <w:abstractNumId w:val="2"/>
  </w:num>
  <w:num w:numId="16" w16cid:durableId="844904315">
    <w:abstractNumId w:val="9"/>
  </w:num>
  <w:num w:numId="17" w16cid:durableId="535891802">
    <w:abstractNumId w:val="17"/>
  </w:num>
  <w:num w:numId="18" w16cid:durableId="770319032">
    <w:abstractNumId w:val="12"/>
  </w:num>
  <w:num w:numId="19" w16cid:durableId="545920298">
    <w:abstractNumId w:val="7"/>
  </w:num>
  <w:num w:numId="20" w16cid:durableId="495651831">
    <w:abstractNumId w:val="8"/>
  </w:num>
  <w:num w:numId="21" w16cid:durableId="740251138">
    <w:abstractNumId w:val="1"/>
  </w:num>
  <w:num w:numId="22" w16cid:durableId="1327443461">
    <w:abstractNumId w:val="23"/>
  </w:num>
  <w:num w:numId="23" w16cid:durableId="628631393">
    <w:abstractNumId w:val="20"/>
  </w:num>
  <w:num w:numId="24" w16cid:durableId="1674993740">
    <w:abstractNumId w:val="24"/>
  </w:num>
  <w:num w:numId="25" w16cid:durableId="1841724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AE"/>
    <w:rsid w:val="00007889"/>
    <w:rsid w:val="00042932"/>
    <w:rsid w:val="00060C1D"/>
    <w:rsid w:val="000633DD"/>
    <w:rsid w:val="00063B2E"/>
    <w:rsid w:val="00075591"/>
    <w:rsid w:val="00092477"/>
    <w:rsid w:val="000A2ED8"/>
    <w:rsid w:val="000A6EBA"/>
    <w:rsid w:val="000B0301"/>
    <w:rsid w:val="000C5D32"/>
    <w:rsid w:val="000D501D"/>
    <w:rsid w:val="000E1A17"/>
    <w:rsid w:val="000E3D37"/>
    <w:rsid w:val="00106056"/>
    <w:rsid w:val="001158E8"/>
    <w:rsid w:val="001262AD"/>
    <w:rsid w:val="00126BCF"/>
    <w:rsid w:val="001275E6"/>
    <w:rsid w:val="00132594"/>
    <w:rsid w:val="00156F24"/>
    <w:rsid w:val="001633D2"/>
    <w:rsid w:val="00172A63"/>
    <w:rsid w:val="001764F8"/>
    <w:rsid w:val="0018179A"/>
    <w:rsid w:val="001838EF"/>
    <w:rsid w:val="0018599A"/>
    <w:rsid w:val="0018685B"/>
    <w:rsid w:val="0019246C"/>
    <w:rsid w:val="001A703C"/>
    <w:rsid w:val="001D4BD4"/>
    <w:rsid w:val="001E1134"/>
    <w:rsid w:val="00202A36"/>
    <w:rsid w:val="00220BFD"/>
    <w:rsid w:val="002217CD"/>
    <w:rsid w:val="00232A77"/>
    <w:rsid w:val="00241753"/>
    <w:rsid w:val="002540C4"/>
    <w:rsid w:val="00282A50"/>
    <w:rsid w:val="0028385D"/>
    <w:rsid w:val="002861EC"/>
    <w:rsid w:val="00293136"/>
    <w:rsid w:val="002972D0"/>
    <w:rsid w:val="002A7C24"/>
    <w:rsid w:val="002B4ACD"/>
    <w:rsid w:val="002B5467"/>
    <w:rsid w:val="002C5573"/>
    <w:rsid w:val="002D0B5C"/>
    <w:rsid w:val="002E238B"/>
    <w:rsid w:val="002F42AC"/>
    <w:rsid w:val="00311B74"/>
    <w:rsid w:val="00314C76"/>
    <w:rsid w:val="00341C87"/>
    <w:rsid w:val="00344A97"/>
    <w:rsid w:val="00357E17"/>
    <w:rsid w:val="00362381"/>
    <w:rsid w:val="003716E9"/>
    <w:rsid w:val="003721DC"/>
    <w:rsid w:val="003768FF"/>
    <w:rsid w:val="00383713"/>
    <w:rsid w:val="003A173E"/>
    <w:rsid w:val="003A2ED7"/>
    <w:rsid w:val="003A386E"/>
    <w:rsid w:val="003B7FD4"/>
    <w:rsid w:val="003C4316"/>
    <w:rsid w:val="003E27A8"/>
    <w:rsid w:val="003E3915"/>
    <w:rsid w:val="003E75A7"/>
    <w:rsid w:val="003F0F0D"/>
    <w:rsid w:val="003F1294"/>
    <w:rsid w:val="0040196D"/>
    <w:rsid w:val="00422BCE"/>
    <w:rsid w:val="00445A5F"/>
    <w:rsid w:val="00465ACB"/>
    <w:rsid w:val="00467160"/>
    <w:rsid w:val="00480D56"/>
    <w:rsid w:val="004A5930"/>
    <w:rsid w:val="004B1F06"/>
    <w:rsid w:val="004C6786"/>
    <w:rsid w:val="004D09B3"/>
    <w:rsid w:val="004F5019"/>
    <w:rsid w:val="00507C8E"/>
    <w:rsid w:val="00510A8C"/>
    <w:rsid w:val="00541329"/>
    <w:rsid w:val="00550AF4"/>
    <w:rsid w:val="00550BD7"/>
    <w:rsid w:val="0057603A"/>
    <w:rsid w:val="00587998"/>
    <w:rsid w:val="00590B97"/>
    <w:rsid w:val="005B7F74"/>
    <w:rsid w:val="005F2145"/>
    <w:rsid w:val="00624BAC"/>
    <w:rsid w:val="00641377"/>
    <w:rsid w:val="00666AE3"/>
    <w:rsid w:val="006820A8"/>
    <w:rsid w:val="00691D4C"/>
    <w:rsid w:val="00694860"/>
    <w:rsid w:val="006A3CCE"/>
    <w:rsid w:val="006B2EEE"/>
    <w:rsid w:val="006B3875"/>
    <w:rsid w:val="006D1062"/>
    <w:rsid w:val="006F674C"/>
    <w:rsid w:val="006F7685"/>
    <w:rsid w:val="007023BC"/>
    <w:rsid w:val="00714DC9"/>
    <w:rsid w:val="00721DFE"/>
    <w:rsid w:val="007258F9"/>
    <w:rsid w:val="00733020"/>
    <w:rsid w:val="00745E41"/>
    <w:rsid w:val="00753359"/>
    <w:rsid w:val="00763266"/>
    <w:rsid w:val="007678DC"/>
    <w:rsid w:val="007705A0"/>
    <w:rsid w:val="0078331B"/>
    <w:rsid w:val="007835EA"/>
    <w:rsid w:val="00795058"/>
    <w:rsid w:val="007B249C"/>
    <w:rsid w:val="007B3336"/>
    <w:rsid w:val="007D39BB"/>
    <w:rsid w:val="007D577E"/>
    <w:rsid w:val="007E395D"/>
    <w:rsid w:val="00810BD3"/>
    <w:rsid w:val="00815506"/>
    <w:rsid w:val="00842F97"/>
    <w:rsid w:val="0084487A"/>
    <w:rsid w:val="00865A52"/>
    <w:rsid w:val="008828FB"/>
    <w:rsid w:val="00883E5C"/>
    <w:rsid w:val="008A173D"/>
    <w:rsid w:val="008A4E64"/>
    <w:rsid w:val="008A625D"/>
    <w:rsid w:val="008B7D79"/>
    <w:rsid w:val="008C6518"/>
    <w:rsid w:val="008D1C69"/>
    <w:rsid w:val="008F424B"/>
    <w:rsid w:val="00906108"/>
    <w:rsid w:val="00935BB0"/>
    <w:rsid w:val="0094009D"/>
    <w:rsid w:val="009407E6"/>
    <w:rsid w:val="0095581B"/>
    <w:rsid w:val="009A100D"/>
    <w:rsid w:val="009B631B"/>
    <w:rsid w:val="009C2824"/>
    <w:rsid w:val="009C5E50"/>
    <w:rsid w:val="009E14B9"/>
    <w:rsid w:val="009E3174"/>
    <w:rsid w:val="009E7BBB"/>
    <w:rsid w:val="00A005FA"/>
    <w:rsid w:val="00A06FAB"/>
    <w:rsid w:val="00A17E9B"/>
    <w:rsid w:val="00A51FF3"/>
    <w:rsid w:val="00A56329"/>
    <w:rsid w:val="00A6048F"/>
    <w:rsid w:val="00A767C2"/>
    <w:rsid w:val="00A80BED"/>
    <w:rsid w:val="00A823B6"/>
    <w:rsid w:val="00A875D0"/>
    <w:rsid w:val="00AC3A00"/>
    <w:rsid w:val="00AC4CDE"/>
    <w:rsid w:val="00AC6569"/>
    <w:rsid w:val="00AD3A9E"/>
    <w:rsid w:val="00AE37CC"/>
    <w:rsid w:val="00B00DB5"/>
    <w:rsid w:val="00B06F69"/>
    <w:rsid w:val="00B13BED"/>
    <w:rsid w:val="00B33540"/>
    <w:rsid w:val="00B350FC"/>
    <w:rsid w:val="00B636AE"/>
    <w:rsid w:val="00B66C94"/>
    <w:rsid w:val="00B73BCA"/>
    <w:rsid w:val="00B74389"/>
    <w:rsid w:val="00B76E1A"/>
    <w:rsid w:val="00BA619D"/>
    <w:rsid w:val="00BE7628"/>
    <w:rsid w:val="00BF20B9"/>
    <w:rsid w:val="00BF5D76"/>
    <w:rsid w:val="00C15C1F"/>
    <w:rsid w:val="00C32B36"/>
    <w:rsid w:val="00C348B7"/>
    <w:rsid w:val="00C60171"/>
    <w:rsid w:val="00C8511C"/>
    <w:rsid w:val="00CB5AA0"/>
    <w:rsid w:val="00CD484F"/>
    <w:rsid w:val="00CD7531"/>
    <w:rsid w:val="00D02047"/>
    <w:rsid w:val="00D03235"/>
    <w:rsid w:val="00D201DF"/>
    <w:rsid w:val="00D22C0A"/>
    <w:rsid w:val="00D52D45"/>
    <w:rsid w:val="00D734F9"/>
    <w:rsid w:val="00D96F0D"/>
    <w:rsid w:val="00DA7FDD"/>
    <w:rsid w:val="00DC48AF"/>
    <w:rsid w:val="00DE05C8"/>
    <w:rsid w:val="00DE605C"/>
    <w:rsid w:val="00E133C1"/>
    <w:rsid w:val="00E15E28"/>
    <w:rsid w:val="00E17DFD"/>
    <w:rsid w:val="00E5277B"/>
    <w:rsid w:val="00E5739A"/>
    <w:rsid w:val="00E57EB1"/>
    <w:rsid w:val="00EB39D2"/>
    <w:rsid w:val="00EB5DD8"/>
    <w:rsid w:val="00EB7202"/>
    <w:rsid w:val="00EC0C04"/>
    <w:rsid w:val="00ED6390"/>
    <w:rsid w:val="00EF0201"/>
    <w:rsid w:val="00EF3A20"/>
    <w:rsid w:val="00F03106"/>
    <w:rsid w:val="00F06D02"/>
    <w:rsid w:val="00F15247"/>
    <w:rsid w:val="00F215A9"/>
    <w:rsid w:val="00F53AB1"/>
    <w:rsid w:val="00F56071"/>
    <w:rsid w:val="00F56AA9"/>
    <w:rsid w:val="00F82167"/>
    <w:rsid w:val="00F87DFD"/>
    <w:rsid w:val="00F92360"/>
    <w:rsid w:val="00FA1433"/>
    <w:rsid w:val="00FA148C"/>
    <w:rsid w:val="00FB6C06"/>
    <w:rsid w:val="00FB7F18"/>
    <w:rsid w:val="039140AB"/>
    <w:rsid w:val="05E6F74B"/>
    <w:rsid w:val="077844B9"/>
    <w:rsid w:val="0D9B7720"/>
    <w:rsid w:val="141A5F65"/>
    <w:rsid w:val="149BF53E"/>
    <w:rsid w:val="1520506F"/>
    <w:rsid w:val="1F378597"/>
    <w:rsid w:val="21316674"/>
    <w:rsid w:val="27F50787"/>
    <w:rsid w:val="2C73C121"/>
    <w:rsid w:val="2FFA6ECB"/>
    <w:rsid w:val="32344004"/>
    <w:rsid w:val="3C7A024F"/>
    <w:rsid w:val="43C78BF0"/>
    <w:rsid w:val="442B8D5A"/>
    <w:rsid w:val="4F3383E4"/>
    <w:rsid w:val="4FD0D0E0"/>
    <w:rsid w:val="51CB77AE"/>
    <w:rsid w:val="53728BA8"/>
    <w:rsid w:val="54F915DE"/>
    <w:rsid w:val="55933E11"/>
    <w:rsid w:val="5668DAEA"/>
    <w:rsid w:val="57F37732"/>
    <w:rsid w:val="59B7CF7A"/>
    <w:rsid w:val="5BC3E43C"/>
    <w:rsid w:val="5BFDE4A1"/>
    <w:rsid w:val="5D77FDAA"/>
    <w:rsid w:val="5E572C4F"/>
    <w:rsid w:val="5E9D8A47"/>
    <w:rsid w:val="6115E20F"/>
    <w:rsid w:val="627B508A"/>
    <w:rsid w:val="65335AA2"/>
    <w:rsid w:val="6801236D"/>
    <w:rsid w:val="6829031B"/>
    <w:rsid w:val="69AD85E2"/>
    <w:rsid w:val="6A99D4DD"/>
    <w:rsid w:val="6BD06B0F"/>
    <w:rsid w:val="6E12881F"/>
    <w:rsid w:val="7267C015"/>
    <w:rsid w:val="786F7BDD"/>
    <w:rsid w:val="7AC0592A"/>
    <w:rsid w:val="7D5FE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169E5"/>
  <w15:chartTrackingRefBased/>
  <w15:docId w15:val="{2BE60E9C-0B24-42C9-9762-0EB333AE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AA9"/>
    <w:pPr>
      <w:spacing w:after="200" w:line="276" w:lineRule="auto"/>
    </w:pPr>
    <w:rPr>
      <w:rFonts w:eastAsia="Times New Roman"/>
      <w:sz w:val="22"/>
      <w:szCs w:val="22"/>
    </w:rPr>
  </w:style>
  <w:style w:type="paragraph" w:styleId="Nagwek1">
    <w:name w:val="heading 1"/>
    <w:basedOn w:val="Normalny"/>
    <w:next w:val="Normalny"/>
    <w:link w:val="Nagwek1Znak"/>
    <w:qFormat/>
    <w:rsid w:val="00F56AA9"/>
    <w:pPr>
      <w:keepNext/>
      <w:spacing w:before="240" w:after="60" w:line="240" w:lineRule="auto"/>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F56AA9"/>
    <w:pPr>
      <w:keepNext/>
      <w:keepLines/>
      <w:spacing w:before="40" w:after="0"/>
      <w:outlineLvl w:val="1"/>
    </w:pPr>
    <w:rPr>
      <w:rFonts w:ascii="Calibri Light"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56AA9"/>
    <w:rPr>
      <w:rFonts w:ascii="Arial" w:eastAsia="Times New Roman" w:hAnsi="Arial" w:cs="Arial"/>
      <w:b/>
      <w:bCs/>
      <w:kern w:val="32"/>
      <w:sz w:val="32"/>
      <w:szCs w:val="32"/>
      <w:lang w:eastAsia="pl-PL"/>
    </w:rPr>
  </w:style>
  <w:style w:type="character" w:customStyle="1" w:styleId="Nagwek2Znak">
    <w:name w:val="Nagłówek 2 Znak"/>
    <w:link w:val="Nagwek2"/>
    <w:uiPriority w:val="9"/>
    <w:semiHidden/>
    <w:rsid w:val="00F56AA9"/>
    <w:rPr>
      <w:rFonts w:ascii="Calibri Light" w:eastAsia="Times New Roman" w:hAnsi="Calibri Light" w:cs="Times New Roman"/>
      <w:color w:val="2F5496"/>
      <w:sz w:val="26"/>
      <w:szCs w:val="26"/>
      <w:lang w:eastAsia="pl-PL"/>
    </w:rPr>
  </w:style>
  <w:style w:type="paragraph" w:styleId="Stopka">
    <w:name w:val="footer"/>
    <w:basedOn w:val="Normalny"/>
    <w:link w:val="StopkaZnak"/>
    <w:uiPriority w:val="99"/>
    <w:unhideWhenUsed/>
    <w:rsid w:val="00F56AA9"/>
    <w:pPr>
      <w:tabs>
        <w:tab w:val="center" w:pos="4536"/>
        <w:tab w:val="right" w:pos="9072"/>
      </w:tabs>
      <w:spacing w:after="0" w:line="240" w:lineRule="auto"/>
    </w:pPr>
  </w:style>
  <w:style w:type="character" w:customStyle="1" w:styleId="StopkaZnak">
    <w:name w:val="Stopka Znak"/>
    <w:link w:val="Stopka"/>
    <w:uiPriority w:val="99"/>
    <w:rsid w:val="00F56AA9"/>
    <w:rPr>
      <w:rFonts w:eastAsia="Times New Roman"/>
      <w:lang w:eastAsia="pl-PL"/>
    </w:rPr>
  </w:style>
  <w:style w:type="character" w:styleId="Hipercze">
    <w:name w:val="Hyperlink"/>
    <w:uiPriority w:val="99"/>
    <w:unhideWhenUsed/>
    <w:rsid w:val="00F56AA9"/>
    <w:rPr>
      <w:color w:val="0563C1"/>
      <w:u w:val="single"/>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F56AA9"/>
    <w:pPr>
      <w:ind w:left="720"/>
      <w:contextualSpacing/>
    </w:pPr>
  </w:style>
  <w:style w:type="paragraph" w:styleId="Tekstpodstawowy">
    <w:name w:val="Body Text"/>
    <w:basedOn w:val="Normalny"/>
    <w:link w:val="TekstpodstawowyZnak"/>
    <w:rsid w:val="00F56AA9"/>
    <w:pPr>
      <w:spacing w:after="120" w:line="240" w:lineRule="auto"/>
    </w:pPr>
    <w:rPr>
      <w:rFonts w:ascii="Times New Roman" w:hAnsi="Times New Roman"/>
      <w:sz w:val="24"/>
      <w:szCs w:val="24"/>
    </w:rPr>
  </w:style>
  <w:style w:type="character" w:customStyle="1" w:styleId="TekstpodstawowyZnak">
    <w:name w:val="Tekst podstawowy Znak"/>
    <w:link w:val="Tekstpodstawowy"/>
    <w:rsid w:val="00F56AA9"/>
    <w:rPr>
      <w:rFonts w:ascii="Times New Roman" w:eastAsia="Times New Roman" w:hAnsi="Times New Roman" w:cs="Times New Roman"/>
      <w:sz w:val="24"/>
      <w:szCs w:val="24"/>
      <w:lang w:eastAsia="pl-PL"/>
    </w:rPr>
  </w:style>
  <w:style w:type="table" w:styleId="Tabela-Siatka">
    <w:name w:val="Table Grid"/>
    <w:basedOn w:val="Standardowy"/>
    <w:rsid w:val="00F56A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56AA9"/>
    <w:rPr>
      <w:sz w:val="22"/>
      <w:szCs w:val="22"/>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F56AA9"/>
    <w:rPr>
      <w:rFonts w:eastAsia="Times New Roman"/>
      <w:lang w:eastAsia="pl-PL"/>
    </w:rPr>
  </w:style>
  <w:style w:type="character" w:customStyle="1" w:styleId="BezodstpwZnak">
    <w:name w:val="Bez odstępów Znak"/>
    <w:link w:val="Bezodstpw"/>
    <w:uiPriority w:val="1"/>
    <w:rsid w:val="00F56AA9"/>
    <w:rPr>
      <w:rFonts w:ascii="Calibri" w:eastAsia="Calibri" w:hAnsi="Calibri" w:cs="Times New Roman"/>
    </w:rPr>
  </w:style>
  <w:style w:type="paragraph" w:styleId="Tekstdymka">
    <w:name w:val="Balloon Text"/>
    <w:basedOn w:val="Normalny"/>
    <w:link w:val="TekstdymkaZnak"/>
    <w:uiPriority w:val="99"/>
    <w:semiHidden/>
    <w:unhideWhenUsed/>
    <w:rsid w:val="00B350F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B350FC"/>
    <w:rPr>
      <w:rFonts w:ascii="Segoe UI" w:eastAsia="Times New Roman" w:hAnsi="Segoe UI" w:cs="Segoe UI"/>
      <w:sz w:val="18"/>
      <w:szCs w:val="18"/>
      <w:lang w:eastAsia="pl-PL"/>
    </w:rPr>
  </w:style>
  <w:style w:type="character" w:styleId="Odwoaniedokomentarza">
    <w:name w:val="annotation reference"/>
    <w:uiPriority w:val="99"/>
    <w:semiHidden/>
    <w:unhideWhenUsed/>
    <w:rsid w:val="009E7BBB"/>
    <w:rPr>
      <w:sz w:val="16"/>
      <w:szCs w:val="16"/>
    </w:rPr>
  </w:style>
  <w:style w:type="paragraph" w:styleId="Tekstkomentarza">
    <w:name w:val="annotation text"/>
    <w:basedOn w:val="Normalny"/>
    <w:link w:val="TekstkomentarzaZnak"/>
    <w:uiPriority w:val="99"/>
    <w:semiHidden/>
    <w:unhideWhenUsed/>
    <w:rsid w:val="009E7BBB"/>
    <w:pPr>
      <w:spacing w:line="240" w:lineRule="auto"/>
    </w:pPr>
    <w:rPr>
      <w:sz w:val="20"/>
      <w:szCs w:val="20"/>
    </w:rPr>
  </w:style>
  <w:style w:type="character" w:customStyle="1" w:styleId="TekstkomentarzaZnak">
    <w:name w:val="Tekst komentarza Znak"/>
    <w:link w:val="Tekstkomentarza"/>
    <w:uiPriority w:val="99"/>
    <w:semiHidden/>
    <w:rsid w:val="009E7BBB"/>
    <w:rPr>
      <w:rFonts w:eastAsia="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7BBB"/>
    <w:rPr>
      <w:b/>
      <w:bCs/>
    </w:rPr>
  </w:style>
  <w:style w:type="character" w:customStyle="1" w:styleId="TematkomentarzaZnak">
    <w:name w:val="Temat komentarza Znak"/>
    <w:link w:val="Tematkomentarza"/>
    <w:uiPriority w:val="99"/>
    <w:semiHidden/>
    <w:rsid w:val="009E7BBB"/>
    <w:rPr>
      <w:rFonts w:eastAsia="Times New Roman"/>
      <w:b/>
      <w:bCs/>
      <w:sz w:val="20"/>
      <w:szCs w:val="20"/>
      <w:lang w:eastAsia="pl-PL"/>
    </w:rPr>
  </w:style>
  <w:style w:type="character" w:customStyle="1" w:styleId="Nierozpoznanawzmianka1">
    <w:name w:val="Nierozpoznana wzmianka1"/>
    <w:uiPriority w:val="99"/>
    <w:semiHidden/>
    <w:unhideWhenUsed/>
    <w:rsid w:val="006A3CCE"/>
    <w:rPr>
      <w:color w:val="605E5C"/>
      <w:shd w:val="clear" w:color="auto" w:fill="E1DFDD"/>
    </w:rPr>
  </w:style>
  <w:style w:type="paragraph" w:styleId="Nagwek">
    <w:name w:val="header"/>
    <w:basedOn w:val="Normalny"/>
    <w:link w:val="NagwekZnak"/>
    <w:uiPriority w:val="99"/>
    <w:unhideWhenUsed/>
    <w:rsid w:val="003B7FD4"/>
    <w:pPr>
      <w:tabs>
        <w:tab w:val="center" w:pos="4536"/>
        <w:tab w:val="right" w:pos="9072"/>
      </w:tabs>
      <w:spacing w:after="0" w:line="240" w:lineRule="auto"/>
    </w:pPr>
  </w:style>
  <w:style w:type="character" w:customStyle="1" w:styleId="NagwekZnak">
    <w:name w:val="Nagłówek Znak"/>
    <w:link w:val="Nagwek"/>
    <w:uiPriority w:val="99"/>
    <w:rsid w:val="003B7FD4"/>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4914">
      <w:bodyDiv w:val="1"/>
      <w:marLeft w:val="0"/>
      <w:marRight w:val="0"/>
      <w:marTop w:val="0"/>
      <w:marBottom w:val="0"/>
      <w:divBdr>
        <w:top w:val="none" w:sz="0" w:space="0" w:color="auto"/>
        <w:left w:val="none" w:sz="0" w:space="0" w:color="auto"/>
        <w:bottom w:val="none" w:sz="0" w:space="0" w:color="auto"/>
        <w:right w:val="none" w:sz="0" w:space="0" w:color="auto"/>
      </w:divBdr>
    </w:div>
    <w:div w:id="1228153942">
      <w:bodyDiv w:val="1"/>
      <w:marLeft w:val="0"/>
      <w:marRight w:val="0"/>
      <w:marTop w:val="0"/>
      <w:marBottom w:val="0"/>
      <w:divBdr>
        <w:top w:val="none" w:sz="0" w:space="0" w:color="auto"/>
        <w:left w:val="none" w:sz="0" w:space="0" w:color="auto"/>
        <w:bottom w:val="none" w:sz="0" w:space="0" w:color="auto"/>
        <w:right w:val="none" w:sz="0" w:space="0" w:color="auto"/>
      </w:divBdr>
    </w:div>
    <w:div w:id="1229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fnp.or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fnp.org.pl" TargetMode="Externa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E35D-CEB5-4951-A97B-AB65D48F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3378</Words>
  <Characters>20268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23599</CharactersWithSpaces>
  <SharedDoc>false</SharedDoc>
  <HLinks>
    <vt:vector size="24" baseType="variant">
      <vt:variant>
        <vt:i4>6225956</vt:i4>
      </vt:variant>
      <vt:variant>
        <vt:i4>9</vt:i4>
      </vt:variant>
      <vt:variant>
        <vt:i4>0</vt:i4>
      </vt:variant>
      <vt:variant>
        <vt:i4>5</vt:i4>
      </vt:variant>
      <vt:variant>
        <vt:lpwstr>mailto:iodo@fnp.org.pl</vt:lpwstr>
      </vt:variant>
      <vt:variant>
        <vt:lpwstr/>
      </vt:variant>
      <vt:variant>
        <vt:i4>6225956</vt:i4>
      </vt:variant>
      <vt:variant>
        <vt:i4>6</vt:i4>
      </vt:variant>
      <vt:variant>
        <vt:i4>0</vt:i4>
      </vt:variant>
      <vt:variant>
        <vt:i4>5</vt:i4>
      </vt:variant>
      <vt:variant>
        <vt:lpwstr>mailto:iodo@fnp.org.pl</vt:lpwstr>
      </vt:variant>
      <vt:variant>
        <vt:lpwstr/>
      </vt:variant>
      <vt:variant>
        <vt:i4>6225956</vt:i4>
      </vt:variant>
      <vt:variant>
        <vt:i4>3</vt:i4>
      </vt:variant>
      <vt:variant>
        <vt:i4>0</vt:i4>
      </vt:variant>
      <vt:variant>
        <vt:i4>5</vt:i4>
      </vt:variant>
      <vt:variant>
        <vt:lpwstr>mailto:iodo@fnp.org.pl</vt:lpwstr>
      </vt:variant>
      <vt:variant>
        <vt:lpwstr/>
      </vt:variant>
      <vt:variant>
        <vt:i4>6225956</vt:i4>
      </vt:variant>
      <vt:variant>
        <vt:i4>0</vt:i4>
      </vt:variant>
      <vt:variant>
        <vt:i4>0</vt:i4>
      </vt:variant>
      <vt:variant>
        <vt:i4>5</vt:i4>
      </vt:variant>
      <vt:variant>
        <vt:lpwstr>mailto:iodo@fnp.org.pl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Obidziński</dc:creator>
  <cp:keywords/>
  <dc:description/>
  <cp:lastModifiedBy>Agnieszka Kossakowska</cp:lastModifiedBy>
  <cp:revision>2</cp:revision>
  <cp:lastPrinted>2024-06-26T09:13:00Z</cp:lastPrinted>
  <dcterms:created xsi:type="dcterms:W3CDTF">2026-07-14T15:11:00Z</dcterms:created>
  <dcterms:modified xsi:type="dcterms:W3CDTF">2026-07-14T15:11:00Z</dcterms:modified>
</cp:coreProperties>
</file>